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E451" w14:textId="703AE6DF" w:rsidR="00626AE3" w:rsidRPr="001F5B95" w:rsidRDefault="00626AE3" w:rsidP="00626AE3">
      <w:pPr>
        <w:widowControl/>
        <w:autoSpaceDE/>
        <w:autoSpaceDN/>
        <w:adjustRightInd/>
        <w:jc w:val="center"/>
        <w:rPr>
          <w:rFonts w:ascii="Times New Roman" w:hAnsi="Times New Roman" w:cs="Times New Roman"/>
          <w:b/>
          <w:sz w:val="22"/>
          <w:szCs w:val="22"/>
        </w:rPr>
      </w:pPr>
    </w:p>
    <w:p w14:paraId="01E51B59" w14:textId="6C3873EA" w:rsidR="001C1C2D" w:rsidRPr="001F5B95" w:rsidRDefault="00777748" w:rsidP="001C1C2D">
      <w:pPr>
        <w:spacing w:before="240" w:after="240" w:line="276" w:lineRule="auto"/>
        <w:jc w:val="center"/>
        <w:rPr>
          <w:rFonts w:ascii="Times New Roman" w:hAnsi="Times New Roman" w:cs="Times New Roman"/>
          <w:b/>
          <w:sz w:val="22"/>
          <w:szCs w:val="22"/>
        </w:rPr>
      </w:pPr>
      <w:r w:rsidRPr="001F5B95">
        <w:rPr>
          <w:rFonts w:ascii="Times New Roman" w:hAnsi="Times New Roman" w:cs="Times New Roman"/>
          <w:b/>
          <w:sz w:val="22"/>
          <w:szCs w:val="22"/>
        </w:rPr>
        <w:t>Research</w:t>
      </w:r>
      <w:r w:rsidR="000A6209" w:rsidRPr="001F5B95">
        <w:rPr>
          <w:rFonts w:ascii="Times New Roman" w:hAnsi="Times New Roman" w:cs="Times New Roman"/>
          <w:b/>
          <w:sz w:val="22"/>
          <w:szCs w:val="22"/>
        </w:rPr>
        <w:t xml:space="preserve"> fellowship</w:t>
      </w:r>
      <w:r w:rsidR="00DF7128" w:rsidRPr="001F5B95">
        <w:rPr>
          <w:rFonts w:ascii="Times New Roman" w:hAnsi="Times New Roman" w:cs="Times New Roman"/>
          <w:b/>
          <w:sz w:val="22"/>
          <w:szCs w:val="22"/>
        </w:rPr>
        <w:t xml:space="preserve"> – English Version </w:t>
      </w:r>
      <w:r w:rsidR="00DF7128" w:rsidRPr="001F5B95">
        <w:rPr>
          <w:rFonts w:ascii="Times New Roman" w:hAnsi="Times New Roman" w:cs="Times New Roman"/>
          <w:b/>
          <w:i/>
          <w:iCs/>
          <w:sz w:val="22"/>
          <w:szCs w:val="22"/>
        </w:rPr>
        <w:t>(Italian version below)</w:t>
      </w:r>
    </w:p>
    <w:p w14:paraId="122A59E6" w14:textId="6A1EC6CC" w:rsidR="005B7CCF" w:rsidRPr="00D56C49" w:rsidRDefault="00022801" w:rsidP="001F5B95">
      <w:pPr>
        <w:spacing w:before="240" w:after="240" w:line="276" w:lineRule="auto"/>
        <w:ind w:left="-6" w:hanging="11"/>
        <w:rPr>
          <w:rFonts w:ascii="Times New Roman" w:hAnsi="Times New Roman" w:cs="Times New Roman"/>
          <w:b/>
          <w:bCs/>
          <w:sz w:val="22"/>
          <w:szCs w:val="22"/>
          <w:highlight w:val="yellow"/>
        </w:rPr>
      </w:pPr>
      <w:bookmarkStart w:id="0" w:name="_DV_M125"/>
      <w:bookmarkStart w:id="1" w:name="_DV_M127"/>
      <w:bookmarkEnd w:id="0"/>
      <w:bookmarkEnd w:id="1"/>
      <w:r w:rsidRPr="001F5B95">
        <w:rPr>
          <w:rFonts w:ascii="Times New Roman" w:hAnsi="Times New Roman" w:cs="Times New Roman"/>
          <w:b/>
          <w:bCs/>
          <w:sz w:val="22"/>
          <w:szCs w:val="22"/>
          <w:lang w:val="en-US"/>
        </w:rPr>
        <w:t>Title</w:t>
      </w:r>
      <w:r w:rsidR="00C53790" w:rsidRPr="001F5B95">
        <w:rPr>
          <w:rFonts w:ascii="Times New Roman" w:hAnsi="Times New Roman" w:cs="Times New Roman"/>
          <w:b/>
          <w:bCs/>
          <w:sz w:val="22"/>
          <w:szCs w:val="22"/>
          <w:lang w:val="en-US"/>
        </w:rPr>
        <w:t xml:space="preserve">: </w:t>
      </w:r>
      <w:r w:rsidR="00D56C49" w:rsidRPr="00D56C49">
        <w:rPr>
          <w:rFonts w:ascii="Times New Roman" w:hAnsi="Times New Roman" w:cs="Times New Roman"/>
          <w:sz w:val="22"/>
          <w:szCs w:val="22"/>
          <w:lang w:val="en-US"/>
        </w:rPr>
        <w:t>Method and strategies for true cost accounting and externalities internalization in food systems</w:t>
      </w:r>
    </w:p>
    <w:p w14:paraId="3B309DF9" w14:textId="42F2295E" w:rsidR="39D48049" w:rsidRPr="001F5B95" w:rsidRDefault="00653276" w:rsidP="001F5B95">
      <w:pPr>
        <w:spacing w:before="240" w:after="240" w:line="276" w:lineRule="auto"/>
        <w:rPr>
          <w:rFonts w:ascii="Times New Roman" w:hAnsi="Times New Roman" w:cs="Times New Roman"/>
          <w:sz w:val="22"/>
          <w:szCs w:val="22"/>
          <w:lang w:val="en-US"/>
        </w:rPr>
      </w:pPr>
      <w:bookmarkStart w:id="2" w:name="_Toc100217893"/>
      <w:r w:rsidRPr="001F5B95">
        <w:rPr>
          <w:rFonts w:ascii="Times New Roman" w:hAnsi="Times New Roman" w:cs="Times New Roman"/>
          <w:b/>
          <w:bCs/>
          <w:sz w:val="22"/>
          <w:szCs w:val="22"/>
        </w:rPr>
        <w:t>Background</w:t>
      </w:r>
      <w:bookmarkEnd w:id="2"/>
      <w:r w:rsidR="00DF7128" w:rsidRPr="001F5B95">
        <w:rPr>
          <w:rFonts w:ascii="Times New Roman" w:hAnsi="Times New Roman" w:cs="Times New Roman"/>
          <w:b/>
          <w:bCs/>
          <w:sz w:val="22"/>
          <w:szCs w:val="22"/>
        </w:rPr>
        <w:t xml:space="preserve">: </w:t>
      </w:r>
      <w:r w:rsidR="39D48049" w:rsidRPr="001F5B95">
        <w:rPr>
          <w:rFonts w:ascii="Times New Roman" w:hAnsi="Times New Roman" w:cs="Times New Roman"/>
          <w:sz w:val="22"/>
          <w:szCs w:val="22"/>
          <w:lang w:val="en-US"/>
        </w:rPr>
        <w:t xml:space="preserve">Current food systems generate substantial environmental, social, and health costs while failing to provide affordable food for healthy diets to all. One of the central problems is that these costs are </w:t>
      </w:r>
      <w:proofErr w:type="spellStart"/>
      <w:r w:rsidR="39D48049" w:rsidRPr="001F5B95">
        <w:rPr>
          <w:rFonts w:ascii="Times New Roman" w:hAnsi="Times New Roman" w:cs="Times New Roman"/>
          <w:sz w:val="22"/>
          <w:szCs w:val="22"/>
          <w:lang w:val="en-US"/>
        </w:rPr>
        <w:t>externalised</w:t>
      </w:r>
      <w:proofErr w:type="spellEnd"/>
      <w:r w:rsidR="39D48049" w:rsidRPr="001F5B95">
        <w:rPr>
          <w:rFonts w:ascii="Times New Roman" w:hAnsi="Times New Roman" w:cs="Times New Roman"/>
          <w:sz w:val="22"/>
          <w:szCs w:val="22"/>
          <w:lang w:val="en-US"/>
        </w:rPr>
        <w:t xml:space="preserve">, i.e., not reflected in the market prices and therefore in decision making of actors in food value chains. Solving the externalities problem means to measure them and make them comparable with monetary market values. The “true” costs of food need to be known by all actors in the food value chains. </w:t>
      </w:r>
      <w:proofErr w:type="spellStart"/>
      <w:r w:rsidR="39D48049" w:rsidRPr="001F5B95">
        <w:rPr>
          <w:rFonts w:ascii="Times New Roman" w:hAnsi="Times New Roman" w:cs="Times New Roman"/>
          <w:sz w:val="22"/>
          <w:szCs w:val="22"/>
          <w:lang w:val="en-US"/>
        </w:rPr>
        <w:t>Internalising</w:t>
      </w:r>
      <w:proofErr w:type="spellEnd"/>
      <w:r w:rsidR="39D48049" w:rsidRPr="001F5B95">
        <w:rPr>
          <w:rFonts w:ascii="Times New Roman" w:hAnsi="Times New Roman" w:cs="Times New Roman"/>
          <w:sz w:val="22"/>
          <w:szCs w:val="22"/>
          <w:lang w:val="en-US"/>
        </w:rPr>
        <w:t xml:space="preserve"> these externalities based on less distorted cost and price information is fundamental to facilitate market-based responses contributing to shifts toward more sustainable production and more healthy consumption patterns.</w:t>
      </w:r>
      <w:r w:rsidR="00DF7128" w:rsidRPr="001F5B95">
        <w:rPr>
          <w:rFonts w:ascii="Times New Roman" w:hAnsi="Times New Roman" w:cs="Times New Roman"/>
          <w:sz w:val="22"/>
          <w:szCs w:val="22"/>
          <w:lang w:val="en-US"/>
        </w:rPr>
        <w:t xml:space="preserve"> </w:t>
      </w:r>
      <w:r w:rsidR="39D48049" w:rsidRPr="001F5B95">
        <w:rPr>
          <w:rFonts w:ascii="Times New Roman" w:hAnsi="Times New Roman" w:cs="Times New Roman"/>
          <w:sz w:val="22"/>
          <w:szCs w:val="22"/>
          <w:lang w:val="en-US"/>
        </w:rPr>
        <w:t xml:space="preserve">The overall objective of the </w:t>
      </w:r>
      <w:r w:rsidR="1A4F1184" w:rsidRPr="413C119D">
        <w:rPr>
          <w:rFonts w:ascii="Times New Roman" w:hAnsi="Times New Roman" w:cs="Times New Roman"/>
          <w:sz w:val="22"/>
          <w:szCs w:val="22"/>
          <w:lang w:val="en-US"/>
        </w:rPr>
        <w:t>Horizon</w:t>
      </w:r>
      <w:r w:rsidR="00F570CF">
        <w:rPr>
          <w:rFonts w:ascii="Times New Roman" w:hAnsi="Times New Roman" w:cs="Times New Roman"/>
          <w:sz w:val="22"/>
          <w:szCs w:val="22"/>
          <w:lang w:val="en-US"/>
        </w:rPr>
        <w:t xml:space="preserve"> </w:t>
      </w:r>
      <w:r w:rsidR="1A4F1184" w:rsidRPr="413C119D">
        <w:rPr>
          <w:rFonts w:ascii="Times New Roman" w:hAnsi="Times New Roman" w:cs="Times New Roman"/>
          <w:sz w:val="22"/>
          <w:szCs w:val="22"/>
          <w:lang w:val="en-US"/>
        </w:rPr>
        <w:t xml:space="preserve">Europe </w:t>
      </w:r>
      <w:proofErr w:type="spellStart"/>
      <w:r w:rsidR="39D48049" w:rsidRPr="413C119D">
        <w:rPr>
          <w:rFonts w:ascii="Times New Roman" w:hAnsi="Times New Roman" w:cs="Times New Roman"/>
          <w:sz w:val="22"/>
          <w:szCs w:val="22"/>
          <w:lang w:val="en-US"/>
        </w:rPr>
        <w:t>F</w:t>
      </w:r>
      <w:r w:rsidR="462C15A6" w:rsidRPr="413C119D">
        <w:rPr>
          <w:rFonts w:ascii="Times New Roman" w:hAnsi="Times New Roman" w:cs="Times New Roman"/>
          <w:sz w:val="22"/>
          <w:szCs w:val="22"/>
          <w:lang w:val="en-US"/>
        </w:rPr>
        <w:t>OOD</w:t>
      </w:r>
      <w:r w:rsidR="39D48049" w:rsidRPr="413C119D">
        <w:rPr>
          <w:rFonts w:ascii="Times New Roman" w:hAnsi="Times New Roman" w:cs="Times New Roman"/>
          <w:sz w:val="22"/>
          <w:szCs w:val="22"/>
          <w:lang w:val="en-US"/>
        </w:rPr>
        <w:t>CoST</w:t>
      </w:r>
      <w:proofErr w:type="spellEnd"/>
      <w:r w:rsidR="39D48049" w:rsidRPr="001F5B95">
        <w:rPr>
          <w:rFonts w:ascii="Times New Roman" w:hAnsi="Times New Roman" w:cs="Times New Roman"/>
          <w:sz w:val="22"/>
          <w:szCs w:val="22"/>
          <w:lang w:val="en-US"/>
        </w:rPr>
        <w:t xml:space="preserve"> project is to develop tools, policies, and business models for pathways towards sustainable production and consumption in the food system through </w:t>
      </w:r>
      <w:proofErr w:type="spellStart"/>
      <w:r w:rsidR="39D48049" w:rsidRPr="001F5B95">
        <w:rPr>
          <w:rFonts w:ascii="Times New Roman" w:hAnsi="Times New Roman" w:cs="Times New Roman"/>
          <w:sz w:val="22"/>
          <w:szCs w:val="22"/>
          <w:lang w:val="en-US"/>
        </w:rPr>
        <w:t>internalising</w:t>
      </w:r>
      <w:proofErr w:type="spellEnd"/>
      <w:r w:rsidR="39D48049" w:rsidRPr="001F5B95">
        <w:rPr>
          <w:rFonts w:ascii="Times New Roman" w:hAnsi="Times New Roman" w:cs="Times New Roman"/>
          <w:sz w:val="22"/>
          <w:szCs w:val="22"/>
          <w:lang w:val="en-US"/>
        </w:rPr>
        <w:t xml:space="preserve"> positive and negative externalities. </w:t>
      </w:r>
      <w:proofErr w:type="spellStart"/>
      <w:r w:rsidR="39D48049" w:rsidRPr="001F5B95">
        <w:rPr>
          <w:rFonts w:ascii="Times New Roman" w:hAnsi="Times New Roman" w:cs="Times New Roman"/>
          <w:sz w:val="22"/>
          <w:szCs w:val="22"/>
          <w:lang w:val="en-US"/>
        </w:rPr>
        <w:t>FOODCoST</w:t>
      </w:r>
      <w:proofErr w:type="spellEnd"/>
      <w:r w:rsidR="39D48049" w:rsidRPr="001F5B95">
        <w:rPr>
          <w:rFonts w:ascii="Times New Roman" w:hAnsi="Times New Roman" w:cs="Times New Roman"/>
          <w:sz w:val="22"/>
          <w:szCs w:val="22"/>
          <w:lang w:val="en-US"/>
        </w:rPr>
        <w:t xml:space="preserve"> redefines the value of food and provides a set of improved and </w:t>
      </w:r>
      <w:proofErr w:type="spellStart"/>
      <w:r w:rsidR="39D48049" w:rsidRPr="001F5B95">
        <w:rPr>
          <w:rFonts w:ascii="Times New Roman" w:hAnsi="Times New Roman" w:cs="Times New Roman"/>
          <w:sz w:val="22"/>
          <w:szCs w:val="22"/>
          <w:lang w:val="en-US"/>
        </w:rPr>
        <w:t>harmonised</w:t>
      </w:r>
      <w:proofErr w:type="spellEnd"/>
      <w:r w:rsidR="39D48049" w:rsidRPr="001F5B95">
        <w:rPr>
          <w:rFonts w:ascii="Times New Roman" w:hAnsi="Times New Roman" w:cs="Times New Roman"/>
          <w:sz w:val="22"/>
          <w:szCs w:val="22"/>
          <w:lang w:val="en-US"/>
        </w:rPr>
        <w:t xml:space="preserve"> analytical instruments for valuation and </w:t>
      </w:r>
      <w:proofErr w:type="spellStart"/>
      <w:r w:rsidR="39D48049" w:rsidRPr="001F5B95">
        <w:rPr>
          <w:rFonts w:ascii="Times New Roman" w:hAnsi="Times New Roman" w:cs="Times New Roman"/>
          <w:sz w:val="22"/>
          <w:szCs w:val="22"/>
          <w:lang w:val="en-US"/>
        </w:rPr>
        <w:t>internalisation</w:t>
      </w:r>
      <w:proofErr w:type="spellEnd"/>
      <w:r w:rsidR="39D48049" w:rsidRPr="001F5B95">
        <w:rPr>
          <w:rFonts w:ascii="Times New Roman" w:hAnsi="Times New Roman" w:cs="Times New Roman"/>
          <w:sz w:val="22"/>
          <w:szCs w:val="22"/>
          <w:lang w:val="en-US"/>
        </w:rPr>
        <w:t xml:space="preserve"> of externalities to assess the direct and indirect impact, co-create options for solutions, and provide guidance to policy makers, businesses, and other actors.</w:t>
      </w:r>
    </w:p>
    <w:p w14:paraId="473AEFA1" w14:textId="77777777" w:rsidR="00BB6EBF" w:rsidRPr="00BB6EBF" w:rsidRDefault="00653276" w:rsidP="00BB6EBF">
      <w:pPr>
        <w:spacing w:before="240" w:after="240" w:line="276" w:lineRule="auto"/>
        <w:contextualSpacing/>
        <w:rPr>
          <w:rFonts w:ascii="Times New Roman" w:hAnsi="Times New Roman" w:cs="Times New Roman"/>
          <w:sz w:val="22"/>
          <w:szCs w:val="22"/>
          <w:lang w:val="en-US"/>
        </w:rPr>
      </w:pPr>
      <w:r w:rsidRPr="413C119D">
        <w:rPr>
          <w:rFonts w:ascii="Times New Roman" w:hAnsi="Times New Roman" w:cs="Times New Roman"/>
          <w:b/>
          <w:sz w:val="22"/>
          <w:szCs w:val="22"/>
          <w:lang w:val="en-US"/>
        </w:rPr>
        <w:t>Activities</w:t>
      </w:r>
      <w:r w:rsidR="00DF7128" w:rsidRPr="413C119D">
        <w:rPr>
          <w:rFonts w:ascii="Times New Roman" w:hAnsi="Times New Roman" w:cs="Times New Roman"/>
          <w:b/>
          <w:sz w:val="22"/>
          <w:szCs w:val="22"/>
          <w:lang w:val="en-US"/>
        </w:rPr>
        <w:t xml:space="preserve">: </w:t>
      </w:r>
      <w:r w:rsidR="00BB6EBF" w:rsidRPr="00BB6EBF">
        <w:rPr>
          <w:rFonts w:ascii="Times New Roman" w:hAnsi="Times New Roman" w:cs="Times New Roman"/>
          <w:sz w:val="22"/>
          <w:szCs w:val="22"/>
          <w:lang w:val="en-US"/>
        </w:rPr>
        <w:t xml:space="preserve">Research activities will contribute the identification of method and strategies for true cost accounting and externalities internalization in the food system. Particularly, basing on ‘true cost accounting’ methodologies, the activities will include: </w:t>
      </w:r>
    </w:p>
    <w:p w14:paraId="3B07DC17" w14:textId="7DEBA25E" w:rsidR="00BB6EBF" w:rsidRPr="00BB6EBF" w:rsidRDefault="00BB6EBF" w:rsidP="00BB6EBF">
      <w:pPr>
        <w:pStyle w:val="Paragrafoelenco"/>
        <w:numPr>
          <w:ilvl w:val="0"/>
          <w:numId w:val="21"/>
        </w:numPr>
        <w:spacing w:before="240" w:after="240" w:line="276" w:lineRule="auto"/>
        <w:rPr>
          <w:rFonts w:ascii="Times New Roman" w:hAnsi="Times New Roman" w:cs="Times New Roman"/>
          <w:sz w:val="22"/>
          <w:szCs w:val="22"/>
          <w:lang w:val="en-US"/>
        </w:rPr>
      </w:pPr>
      <w:r w:rsidRPr="00BB6EBF">
        <w:rPr>
          <w:rFonts w:ascii="Times New Roman" w:hAnsi="Times New Roman" w:cs="Times New Roman"/>
          <w:sz w:val="22"/>
          <w:szCs w:val="22"/>
          <w:lang w:val="en-US"/>
        </w:rPr>
        <w:t xml:space="preserve">development of scenarios in which policy and business strategies for the </w:t>
      </w:r>
      <w:proofErr w:type="spellStart"/>
      <w:r w:rsidRPr="00BB6EBF">
        <w:rPr>
          <w:rFonts w:ascii="Times New Roman" w:hAnsi="Times New Roman" w:cs="Times New Roman"/>
          <w:sz w:val="22"/>
          <w:szCs w:val="22"/>
          <w:lang w:val="en-US"/>
        </w:rPr>
        <w:t>internalisation</w:t>
      </w:r>
      <w:proofErr w:type="spellEnd"/>
      <w:r w:rsidRPr="00BB6EBF">
        <w:rPr>
          <w:rFonts w:ascii="Times New Roman" w:hAnsi="Times New Roman" w:cs="Times New Roman"/>
          <w:sz w:val="22"/>
          <w:szCs w:val="22"/>
          <w:lang w:val="en-US"/>
        </w:rPr>
        <w:t xml:space="preserve"> of food system externalities are combined; </w:t>
      </w:r>
    </w:p>
    <w:p w14:paraId="379327B6" w14:textId="1D8CC22E" w:rsidR="00BB6EBF" w:rsidRPr="00BB6EBF" w:rsidRDefault="00BB6EBF" w:rsidP="00BB6EBF">
      <w:pPr>
        <w:pStyle w:val="Paragrafoelenco"/>
        <w:numPr>
          <w:ilvl w:val="0"/>
          <w:numId w:val="21"/>
        </w:numPr>
        <w:spacing w:before="240" w:after="240" w:line="276" w:lineRule="auto"/>
        <w:rPr>
          <w:rFonts w:ascii="Times New Roman" w:hAnsi="Times New Roman" w:cs="Times New Roman"/>
          <w:sz w:val="22"/>
          <w:szCs w:val="22"/>
          <w:lang w:val="en-US"/>
        </w:rPr>
      </w:pPr>
      <w:r w:rsidRPr="00BB6EBF">
        <w:rPr>
          <w:rFonts w:ascii="Times New Roman" w:hAnsi="Times New Roman" w:cs="Times New Roman"/>
          <w:sz w:val="22"/>
          <w:szCs w:val="22"/>
          <w:lang w:val="en-US"/>
        </w:rPr>
        <w:t xml:space="preserve">co-creation of a toolbox to assess the “true cost of food” by </w:t>
      </w:r>
      <w:proofErr w:type="gramStart"/>
      <w:r w:rsidRPr="00BB6EBF">
        <w:rPr>
          <w:rFonts w:ascii="Times New Roman" w:hAnsi="Times New Roman" w:cs="Times New Roman"/>
          <w:sz w:val="22"/>
          <w:szCs w:val="22"/>
          <w:lang w:val="en-US"/>
        </w:rPr>
        <w:t>combining  policy</w:t>
      </w:r>
      <w:proofErr w:type="gramEnd"/>
      <w:r w:rsidRPr="00BB6EBF">
        <w:rPr>
          <w:rFonts w:ascii="Times New Roman" w:hAnsi="Times New Roman" w:cs="Times New Roman"/>
          <w:sz w:val="22"/>
          <w:szCs w:val="22"/>
          <w:lang w:val="en-US"/>
        </w:rPr>
        <w:t xml:space="preserve"> recommendations and business models and strategies; </w:t>
      </w:r>
    </w:p>
    <w:p w14:paraId="2367444A" w14:textId="018DF694" w:rsidR="00BB6EBF" w:rsidRPr="00BB6EBF" w:rsidRDefault="00BB6EBF" w:rsidP="00BB6EBF">
      <w:pPr>
        <w:pStyle w:val="Paragrafoelenco"/>
        <w:numPr>
          <w:ilvl w:val="0"/>
          <w:numId w:val="21"/>
        </w:numPr>
        <w:spacing w:before="240" w:after="240" w:line="276" w:lineRule="auto"/>
        <w:rPr>
          <w:rFonts w:ascii="Times New Roman" w:hAnsi="Times New Roman" w:cs="Times New Roman"/>
          <w:sz w:val="22"/>
          <w:szCs w:val="22"/>
          <w:lang w:val="en-US"/>
        </w:rPr>
      </w:pPr>
      <w:r w:rsidRPr="00BB6EBF">
        <w:rPr>
          <w:rFonts w:ascii="Times New Roman" w:hAnsi="Times New Roman" w:cs="Times New Roman"/>
          <w:sz w:val="22"/>
          <w:szCs w:val="22"/>
          <w:lang w:val="en-US"/>
        </w:rPr>
        <w:t xml:space="preserve">assessment of the economic, environmental, health, and societal sustainability impacts; </w:t>
      </w:r>
    </w:p>
    <w:p w14:paraId="0A3AFD87" w14:textId="39495EE9" w:rsidR="008C5334" w:rsidRPr="00BB6EBF" w:rsidRDefault="00BB6EBF" w:rsidP="00BB6EBF">
      <w:pPr>
        <w:pStyle w:val="Paragrafoelenco"/>
        <w:numPr>
          <w:ilvl w:val="0"/>
          <w:numId w:val="21"/>
        </w:numPr>
        <w:spacing w:before="240" w:after="240" w:line="276" w:lineRule="auto"/>
        <w:rPr>
          <w:rFonts w:ascii="Times New Roman" w:hAnsi="Times New Roman" w:cs="Times New Roman"/>
          <w:sz w:val="22"/>
          <w:szCs w:val="22"/>
          <w:lang w:val="en-US"/>
        </w:rPr>
      </w:pPr>
      <w:r w:rsidRPr="00BB6EBF">
        <w:rPr>
          <w:rFonts w:ascii="Times New Roman" w:hAnsi="Times New Roman" w:cs="Times New Roman"/>
          <w:sz w:val="22"/>
          <w:szCs w:val="22"/>
          <w:lang w:val="en-US"/>
        </w:rPr>
        <w:t>development a Roadmap for policymakers and professionals aiming to find the best solutions for understanding and exposing “the true cost of food”.</w:t>
      </w:r>
    </w:p>
    <w:p w14:paraId="34285C99" w14:textId="20C5DF54" w:rsidR="008C5334" w:rsidRPr="001F5B95" w:rsidRDefault="008C5334" w:rsidP="001F3E3E">
      <w:pPr>
        <w:spacing w:line="276" w:lineRule="auto"/>
        <w:contextualSpacing/>
        <w:rPr>
          <w:rFonts w:ascii="Times New Roman" w:hAnsi="Times New Roman" w:cs="Times New Roman"/>
          <w:sz w:val="22"/>
          <w:szCs w:val="22"/>
          <w:lang w:val="en-US"/>
        </w:rPr>
      </w:pPr>
      <w:r w:rsidRPr="001F5B95">
        <w:rPr>
          <w:rFonts w:ascii="Times New Roman" w:hAnsi="Times New Roman" w:cs="Times New Roman"/>
          <w:sz w:val="22"/>
          <w:szCs w:val="22"/>
          <w:lang w:val="en-US"/>
        </w:rPr>
        <w:t xml:space="preserve">The research activities will be conducted in English as part of the Horizon Europe </w:t>
      </w:r>
      <w:proofErr w:type="spellStart"/>
      <w:r w:rsidRPr="001F5B95">
        <w:rPr>
          <w:rFonts w:ascii="Times New Roman" w:hAnsi="Times New Roman" w:cs="Times New Roman"/>
          <w:sz w:val="22"/>
          <w:szCs w:val="22"/>
          <w:lang w:val="en-US"/>
        </w:rPr>
        <w:t>FOODCoST</w:t>
      </w:r>
      <w:proofErr w:type="spellEnd"/>
      <w:r w:rsidRPr="001F5B95">
        <w:rPr>
          <w:rFonts w:ascii="Times New Roman" w:hAnsi="Times New Roman" w:cs="Times New Roman"/>
          <w:sz w:val="22"/>
          <w:szCs w:val="22"/>
          <w:lang w:val="en-US"/>
        </w:rPr>
        <w:t xml:space="preserve"> (FOOD Costing and </w:t>
      </w:r>
      <w:proofErr w:type="spellStart"/>
      <w:r w:rsidRPr="001F5B95">
        <w:rPr>
          <w:rFonts w:ascii="Times New Roman" w:hAnsi="Times New Roman" w:cs="Times New Roman"/>
          <w:sz w:val="22"/>
          <w:szCs w:val="22"/>
          <w:lang w:val="en-US"/>
        </w:rPr>
        <w:t>Internalisation</w:t>
      </w:r>
      <w:proofErr w:type="spellEnd"/>
      <w:r w:rsidRPr="001F5B95">
        <w:rPr>
          <w:rFonts w:ascii="Times New Roman" w:hAnsi="Times New Roman" w:cs="Times New Roman"/>
          <w:sz w:val="22"/>
          <w:szCs w:val="22"/>
          <w:lang w:val="en-US"/>
        </w:rPr>
        <w:t xml:space="preserve"> of Externalities for System Transition) project, Project number: 101060481.</w:t>
      </w:r>
    </w:p>
    <w:p w14:paraId="5CC37FD3" w14:textId="77777777" w:rsidR="001F3E3E" w:rsidRDefault="001F3E3E" w:rsidP="001F3E3E">
      <w:pPr>
        <w:spacing w:beforeLines="240" w:before="576" w:afterLines="240" w:after="576" w:line="276" w:lineRule="auto"/>
        <w:contextualSpacing/>
        <w:jc w:val="center"/>
        <w:rPr>
          <w:rFonts w:ascii="Times New Roman" w:hAnsi="Times New Roman" w:cs="Times New Roman"/>
          <w:b/>
          <w:sz w:val="22"/>
          <w:szCs w:val="22"/>
        </w:rPr>
      </w:pPr>
    </w:p>
    <w:p w14:paraId="0CF8945D" w14:textId="77777777" w:rsidR="00D56C49" w:rsidRPr="00BB6EBF" w:rsidRDefault="00D56C49">
      <w:pPr>
        <w:widowControl/>
        <w:autoSpaceDE/>
        <w:autoSpaceDN/>
        <w:adjustRightInd/>
        <w:spacing w:after="160" w:line="259" w:lineRule="auto"/>
        <w:jc w:val="left"/>
        <w:rPr>
          <w:rFonts w:ascii="Times New Roman" w:hAnsi="Times New Roman" w:cs="Times New Roman"/>
          <w:b/>
          <w:sz w:val="22"/>
          <w:szCs w:val="22"/>
          <w:lang w:val="en-US"/>
        </w:rPr>
      </w:pPr>
      <w:r w:rsidRPr="00BB6EBF">
        <w:rPr>
          <w:rFonts w:ascii="Times New Roman" w:hAnsi="Times New Roman" w:cs="Times New Roman"/>
          <w:b/>
          <w:sz w:val="22"/>
          <w:szCs w:val="22"/>
          <w:lang w:val="en-US"/>
        </w:rPr>
        <w:br w:type="page"/>
      </w:r>
    </w:p>
    <w:p w14:paraId="201E280E" w14:textId="0D478CFE" w:rsidR="00DF7128" w:rsidRPr="009E4C2D" w:rsidRDefault="00777748" w:rsidP="001F3E3E">
      <w:pPr>
        <w:spacing w:beforeLines="240" w:before="576" w:afterLines="240" w:after="576" w:line="276" w:lineRule="auto"/>
        <w:contextualSpacing/>
        <w:jc w:val="center"/>
        <w:rPr>
          <w:rFonts w:ascii="Times New Roman" w:hAnsi="Times New Roman" w:cs="Times New Roman"/>
          <w:b/>
          <w:sz w:val="22"/>
          <w:szCs w:val="22"/>
          <w:lang w:val="it-IT"/>
        </w:rPr>
      </w:pPr>
      <w:r w:rsidRPr="009E4C2D">
        <w:rPr>
          <w:rFonts w:ascii="Times New Roman" w:hAnsi="Times New Roman" w:cs="Times New Roman"/>
          <w:b/>
          <w:sz w:val="22"/>
          <w:szCs w:val="22"/>
          <w:lang w:val="it-IT"/>
        </w:rPr>
        <w:lastRenderedPageBreak/>
        <w:t>Assegno di ricerca</w:t>
      </w:r>
      <w:r w:rsidR="00DF7128" w:rsidRPr="009E4C2D">
        <w:rPr>
          <w:rFonts w:ascii="Times New Roman" w:hAnsi="Times New Roman" w:cs="Times New Roman"/>
          <w:b/>
          <w:sz w:val="22"/>
          <w:szCs w:val="22"/>
          <w:lang w:val="it-IT"/>
        </w:rPr>
        <w:t xml:space="preserve"> – Italian Version</w:t>
      </w:r>
    </w:p>
    <w:p w14:paraId="0055F712" w14:textId="77777777" w:rsidR="001F3E3E" w:rsidRPr="009E4C2D" w:rsidRDefault="001F3E3E" w:rsidP="001F3E3E">
      <w:pPr>
        <w:spacing w:beforeLines="240" w:before="576" w:afterLines="240" w:after="576" w:line="276" w:lineRule="auto"/>
        <w:contextualSpacing/>
        <w:jc w:val="center"/>
        <w:rPr>
          <w:rFonts w:ascii="Times New Roman" w:hAnsi="Times New Roman" w:cs="Times New Roman"/>
          <w:b/>
          <w:sz w:val="22"/>
          <w:szCs w:val="22"/>
          <w:lang w:val="it-IT"/>
        </w:rPr>
      </w:pPr>
    </w:p>
    <w:p w14:paraId="0CED35D3" w14:textId="5D2FC93A" w:rsidR="00284E8C" w:rsidRPr="009E4C2D" w:rsidRDefault="00C53790" w:rsidP="001F3E3E">
      <w:pPr>
        <w:spacing w:afterLines="240" w:after="576" w:line="276" w:lineRule="auto"/>
        <w:contextualSpacing/>
        <w:rPr>
          <w:rFonts w:ascii="Times New Roman" w:hAnsi="Times New Roman" w:cs="Times New Roman"/>
          <w:sz w:val="22"/>
          <w:szCs w:val="22"/>
          <w:lang w:val="it-IT"/>
        </w:rPr>
      </w:pPr>
      <w:r w:rsidRPr="009E4C2D">
        <w:rPr>
          <w:rFonts w:ascii="Times New Roman" w:hAnsi="Times New Roman" w:cs="Times New Roman"/>
          <w:b/>
          <w:sz w:val="22"/>
          <w:szCs w:val="22"/>
          <w:lang w:val="it-IT"/>
        </w:rPr>
        <w:t>Titolo</w:t>
      </w:r>
      <w:r w:rsidR="0080384C" w:rsidRPr="009E4C2D">
        <w:rPr>
          <w:rFonts w:ascii="Times New Roman" w:hAnsi="Times New Roman" w:cs="Times New Roman"/>
          <w:b/>
          <w:sz w:val="22"/>
          <w:szCs w:val="22"/>
          <w:lang w:val="it-IT"/>
        </w:rPr>
        <w:t xml:space="preserve">: </w:t>
      </w:r>
      <w:r w:rsidR="00D56C49" w:rsidRPr="00D56C49">
        <w:rPr>
          <w:rFonts w:ascii="Times New Roman" w:hAnsi="Times New Roman" w:cs="Times New Roman"/>
          <w:sz w:val="22"/>
          <w:szCs w:val="22"/>
          <w:lang w:val="it-IT"/>
        </w:rPr>
        <w:t>Metodi e strategie per la misurazione del vero costo del cibo e l’internalizzazione delle esternalità nei sistemi alimentari</w:t>
      </w:r>
    </w:p>
    <w:p w14:paraId="394A195B" w14:textId="77777777" w:rsidR="001F5B95" w:rsidRPr="009E4C2D" w:rsidRDefault="001F5B95" w:rsidP="001F3E3E">
      <w:pPr>
        <w:spacing w:afterLines="240" w:after="576" w:line="276" w:lineRule="auto"/>
        <w:contextualSpacing/>
        <w:rPr>
          <w:rFonts w:ascii="Times New Roman" w:hAnsi="Times New Roman" w:cs="Times New Roman"/>
          <w:b/>
          <w:sz w:val="22"/>
          <w:szCs w:val="22"/>
          <w:lang w:val="it-IT"/>
        </w:rPr>
      </w:pPr>
    </w:p>
    <w:p w14:paraId="6EFE553D" w14:textId="0DFAE385" w:rsidR="00721EDF" w:rsidRPr="009E4C2D" w:rsidRDefault="00BB2BD1" w:rsidP="001F3E3E">
      <w:pPr>
        <w:spacing w:afterLines="240" w:after="576" w:line="276" w:lineRule="auto"/>
        <w:contextualSpacing/>
        <w:rPr>
          <w:rFonts w:ascii="Times New Roman" w:hAnsi="Times New Roman" w:cs="Times New Roman"/>
          <w:sz w:val="22"/>
          <w:szCs w:val="22"/>
          <w:lang w:val="it-IT"/>
        </w:rPr>
      </w:pPr>
      <w:r w:rsidRPr="413C119D">
        <w:rPr>
          <w:rFonts w:ascii="Times New Roman" w:hAnsi="Times New Roman" w:cs="Times New Roman"/>
          <w:b/>
          <w:sz w:val="22"/>
          <w:szCs w:val="22"/>
          <w:lang w:val="it-IT"/>
        </w:rPr>
        <w:t>Contesto</w:t>
      </w:r>
      <w:r w:rsidR="00FC2E07" w:rsidRPr="413C119D">
        <w:rPr>
          <w:rFonts w:ascii="Times New Roman" w:hAnsi="Times New Roman" w:cs="Times New Roman"/>
          <w:b/>
          <w:sz w:val="22"/>
          <w:szCs w:val="22"/>
          <w:lang w:val="it-IT"/>
        </w:rPr>
        <w:t xml:space="preserve">: </w:t>
      </w:r>
      <w:r w:rsidR="00E037FE" w:rsidRPr="413C119D">
        <w:rPr>
          <w:rFonts w:ascii="Times New Roman" w:hAnsi="Times New Roman" w:cs="Times New Roman"/>
          <w:sz w:val="22"/>
          <w:szCs w:val="22"/>
          <w:lang w:val="it-IT"/>
        </w:rPr>
        <w:t>G</w:t>
      </w:r>
      <w:r w:rsidR="00FC2E07" w:rsidRPr="413C119D">
        <w:rPr>
          <w:rFonts w:ascii="Times New Roman" w:hAnsi="Times New Roman" w:cs="Times New Roman"/>
          <w:sz w:val="22"/>
          <w:szCs w:val="22"/>
          <w:lang w:val="it-IT"/>
        </w:rPr>
        <w:t>li attuali sistemi alimentari</w:t>
      </w:r>
      <w:r w:rsidR="00E037FE" w:rsidRPr="413C119D">
        <w:rPr>
          <w:rFonts w:ascii="Times New Roman" w:hAnsi="Times New Roman" w:cs="Times New Roman"/>
          <w:sz w:val="22"/>
          <w:szCs w:val="22"/>
          <w:lang w:val="it-IT"/>
        </w:rPr>
        <w:t xml:space="preserve"> generano costi ambientali, sociali ed economici che spesso non </w:t>
      </w:r>
      <w:r w:rsidR="00FC2E07" w:rsidRPr="413C119D">
        <w:rPr>
          <w:rFonts w:ascii="Times New Roman" w:hAnsi="Times New Roman" w:cs="Times New Roman"/>
          <w:sz w:val="22"/>
          <w:szCs w:val="22"/>
          <w:lang w:val="it-IT"/>
        </w:rPr>
        <w:t>si riflettono nei prezzi di mercato</w:t>
      </w:r>
      <w:r w:rsidR="00E037FE" w:rsidRPr="413C119D">
        <w:rPr>
          <w:rFonts w:ascii="Times New Roman" w:hAnsi="Times New Roman" w:cs="Times New Roman"/>
          <w:sz w:val="22"/>
          <w:szCs w:val="22"/>
          <w:lang w:val="it-IT"/>
        </w:rPr>
        <w:t xml:space="preserve"> del nostro cibo</w:t>
      </w:r>
      <w:r w:rsidR="00FC2E07" w:rsidRPr="413C119D">
        <w:rPr>
          <w:rFonts w:ascii="Times New Roman" w:hAnsi="Times New Roman" w:cs="Times New Roman"/>
          <w:sz w:val="22"/>
          <w:szCs w:val="22"/>
          <w:lang w:val="it-IT"/>
        </w:rPr>
        <w:t xml:space="preserve">. </w:t>
      </w:r>
      <w:r w:rsidR="005B0CE0" w:rsidRPr="413C119D">
        <w:rPr>
          <w:rFonts w:ascii="Times New Roman" w:hAnsi="Times New Roman" w:cs="Times New Roman"/>
          <w:sz w:val="22"/>
          <w:szCs w:val="22"/>
          <w:lang w:val="it-IT"/>
        </w:rPr>
        <w:t>Internalizzare</w:t>
      </w:r>
      <w:r w:rsidR="00E037FE" w:rsidRPr="413C119D">
        <w:rPr>
          <w:rFonts w:ascii="Times New Roman" w:hAnsi="Times New Roman" w:cs="Times New Roman"/>
          <w:sz w:val="22"/>
          <w:szCs w:val="22"/>
          <w:lang w:val="it-IT"/>
        </w:rPr>
        <w:t xml:space="preserve"> le esternalità dei nostri sistemi alimentari,</w:t>
      </w:r>
      <w:r w:rsidR="00FC2E07" w:rsidRPr="413C119D">
        <w:rPr>
          <w:rFonts w:ascii="Times New Roman" w:hAnsi="Times New Roman" w:cs="Times New Roman"/>
          <w:sz w:val="22"/>
          <w:szCs w:val="22"/>
          <w:lang w:val="it-IT"/>
        </w:rPr>
        <w:t xml:space="preserve"> </w:t>
      </w:r>
      <w:r w:rsidR="00647035" w:rsidRPr="413C119D">
        <w:rPr>
          <w:rFonts w:ascii="Times New Roman" w:hAnsi="Times New Roman" w:cs="Times New Roman"/>
          <w:sz w:val="22"/>
          <w:szCs w:val="22"/>
          <w:lang w:val="it-IT"/>
        </w:rPr>
        <w:t xml:space="preserve">significa </w:t>
      </w:r>
      <w:r w:rsidR="00E037FE" w:rsidRPr="413C119D">
        <w:rPr>
          <w:rFonts w:ascii="Times New Roman" w:hAnsi="Times New Roman" w:cs="Times New Roman"/>
          <w:sz w:val="22"/>
          <w:szCs w:val="22"/>
          <w:lang w:val="it-IT"/>
        </w:rPr>
        <w:t xml:space="preserve">definire strumenti di </w:t>
      </w:r>
      <w:r w:rsidR="00647035" w:rsidRPr="413C119D">
        <w:rPr>
          <w:rFonts w:ascii="Times New Roman" w:hAnsi="Times New Roman" w:cs="Times New Roman"/>
          <w:sz w:val="22"/>
          <w:szCs w:val="22"/>
          <w:lang w:val="it-IT"/>
        </w:rPr>
        <w:t>misura</w:t>
      </w:r>
      <w:r w:rsidR="00E037FE" w:rsidRPr="413C119D">
        <w:rPr>
          <w:rFonts w:ascii="Times New Roman" w:hAnsi="Times New Roman" w:cs="Times New Roman"/>
          <w:sz w:val="22"/>
          <w:szCs w:val="22"/>
          <w:lang w:val="it-IT"/>
        </w:rPr>
        <w:t>zione di tali esternalità per</w:t>
      </w:r>
      <w:r w:rsidR="00647035" w:rsidRPr="413C119D">
        <w:rPr>
          <w:rFonts w:ascii="Times New Roman" w:hAnsi="Times New Roman" w:cs="Times New Roman"/>
          <w:sz w:val="22"/>
          <w:szCs w:val="22"/>
          <w:lang w:val="it-IT"/>
        </w:rPr>
        <w:t xml:space="preserve"> tradurle in valore monetario</w:t>
      </w:r>
      <w:r w:rsidR="00096692" w:rsidRPr="413C119D">
        <w:rPr>
          <w:rFonts w:ascii="Times New Roman" w:hAnsi="Times New Roman" w:cs="Times New Roman"/>
          <w:sz w:val="22"/>
          <w:szCs w:val="22"/>
          <w:lang w:val="it-IT"/>
        </w:rPr>
        <w:t xml:space="preserve">, rendendo </w:t>
      </w:r>
      <w:r w:rsidR="00A40AC4" w:rsidRPr="413C119D">
        <w:rPr>
          <w:rFonts w:ascii="Times New Roman" w:hAnsi="Times New Roman" w:cs="Times New Roman"/>
          <w:sz w:val="22"/>
          <w:szCs w:val="22"/>
          <w:lang w:val="it-IT"/>
        </w:rPr>
        <w:t>visibile i</w:t>
      </w:r>
      <w:r w:rsidR="00647035" w:rsidRPr="413C119D">
        <w:rPr>
          <w:rFonts w:ascii="Times New Roman" w:hAnsi="Times New Roman" w:cs="Times New Roman"/>
          <w:sz w:val="22"/>
          <w:szCs w:val="22"/>
          <w:lang w:val="it-IT"/>
        </w:rPr>
        <w:t xml:space="preserve">l “vero costo del </w:t>
      </w:r>
      <w:r w:rsidR="00096692" w:rsidRPr="413C119D">
        <w:rPr>
          <w:rFonts w:ascii="Times New Roman" w:hAnsi="Times New Roman" w:cs="Times New Roman"/>
          <w:sz w:val="22"/>
          <w:szCs w:val="22"/>
          <w:lang w:val="it-IT"/>
        </w:rPr>
        <w:t>cibo</w:t>
      </w:r>
      <w:r w:rsidR="00647035" w:rsidRPr="413C119D">
        <w:rPr>
          <w:rFonts w:ascii="Times New Roman" w:hAnsi="Times New Roman" w:cs="Times New Roman"/>
          <w:sz w:val="22"/>
          <w:szCs w:val="22"/>
          <w:lang w:val="it-IT"/>
        </w:rPr>
        <w:t xml:space="preserve">”. </w:t>
      </w:r>
      <w:r w:rsidR="00F651DA" w:rsidRPr="413C119D">
        <w:rPr>
          <w:rFonts w:ascii="Times New Roman" w:hAnsi="Times New Roman" w:cs="Times New Roman"/>
          <w:sz w:val="22"/>
          <w:szCs w:val="22"/>
          <w:lang w:val="it-IT"/>
        </w:rPr>
        <w:t>Risolvere il problema delle</w:t>
      </w:r>
      <w:r w:rsidR="00647035" w:rsidRPr="413C119D">
        <w:rPr>
          <w:rFonts w:ascii="Times New Roman" w:hAnsi="Times New Roman" w:cs="Times New Roman"/>
          <w:sz w:val="22"/>
          <w:szCs w:val="22"/>
          <w:lang w:val="it-IT"/>
        </w:rPr>
        <w:t xml:space="preserve"> esternalità è fondamentale per facilitare </w:t>
      </w:r>
      <w:r w:rsidR="00322AD3" w:rsidRPr="413C119D">
        <w:rPr>
          <w:rFonts w:ascii="Times New Roman" w:hAnsi="Times New Roman" w:cs="Times New Roman"/>
          <w:sz w:val="22"/>
          <w:szCs w:val="22"/>
          <w:lang w:val="it-IT"/>
        </w:rPr>
        <w:t xml:space="preserve">risoluzioni pubbliche e private che mirino ad </w:t>
      </w:r>
      <w:r w:rsidR="00647035" w:rsidRPr="413C119D">
        <w:rPr>
          <w:rFonts w:ascii="Times New Roman" w:hAnsi="Times New Roman" w:cs="Times New Roman"/>
          <w:sz w:val="22"/>
          <w:szCs w:val="22"/>
          <w:lang w:val="it-IT"/>
        </w:rPr>
        <w:t>una produzione</w:t>
      </w:r>
      <w:r w:rsidR="00322AD3" w:rsidRPr="413C119D">
        <w:rPr>
          <w:rFonts w:ascii="Times New Roman" w:hAnsi="Times New Roman" w:cs="Times New Roman"/>
          <w:sz w:val="22"/>
          <w:szCs w:val="22"/>
          <w:lang w:val="it-IT"/>
        </w:rPr>
        <w:t xml:space="preserve"> e un consumo di cibo</w:t>
      </w:r>
      <w:r w:rsidR="00647035" w:rsidRPr="413C119D">
        <w:rPr>
          <w:rFonts w:ascii="Times New Roman" w:hAnsi="Times New Roman" w:cs="Times New Roman"/>
          <w:sz w:val="22"/>
          <w:szCs w:val="22"/>
          <w:lang w:val="it-IT"/>
        </w:rPr>
        <w:t xml:space="preserve"> più </w:t>
      </w:r>
      <w:r w:rsidR="00322AD3" w:rsidRPr="413C119D">
        <w:rPr>
          <w:rFonts w:ascii="Times New Roman" w:hAnsi="Times New Roman" w:cs="Times New Roman"/>
          <w:sz w:val="22"/>
          <w:szCs w:val="22"/>
          <w:lang w:val="it-IT"/>
        </w:rPr>
        <w:t>sostenibili</w:t>
      </w:r>
      <w:r w:rsidR="00706776" w:rsidRPr="413C119D">
        <w:rPr>
          <w:rFonts w:ascii="Times New Roman" w:hAnsi="Times New Roman" w:cs="Times New Roman"/>
          <w:sz w:val="22"/>
          <w:szCs w:val="22"/>
          <w:lang w:val="it-IT"/>
        </w:rPr>
        <w:t xml:space="preserve">. </w:t>
      </w:r>
      <w:r w:rsidR="00FC2E07" w:rsidRPr="413C119D">
        <w:rPr>
          <w:rFonts w:ascii="Times New Roman" w:hAnsi="Times New Roman" w:cs="Times New Roman"/>
          <w:sz w:val="22"/>
          <w:szCs w:val="22"/>
          <w:lang w:val="it-IT"/>
        </w:rPr>
        <w:t xml:space="preserve">I decisori politici, le imprese e gli altri attori del sistema alimentare mancano di sufficienti informazioni e conoscenze a questo proposito. </w:t>
      </w:r>
      <w:r w:rsidR="00495185" w:rsidRPr="413C119D">
        <w:rPr>
          <w:rFonts w:ascii="Times New Roman" w:hAnsi="Times New Roman" w:cs="Times New Roman"/>
          <w:sz w:val="22"/>
          <w:szCs w:val="22"/>
          <w:lang w:val="it-IT"/>
        </w:rPr>
        <w:t xml:space="preserve">L’Horizon Europe </w:t>
      </w:r>
      <w:proofErr w:type="spellStart"/>
      <w:r w:rsidR="00FC2E07" w:rsidRPr="413C119D">
        <w:rPr>
          <w:rFonts w:ascii="Times New Roman" w:hAnsi="Times New Roman" w:cs="Times New Roman"/>
          <w:sz w:val="22"/>
          <w:szCs w:val="22"/>
          <w:lang w:val="it-IT"/>
        </w:rPr>
        <w:t>FOODCoST</w:t>
      </w:r>
      <w:proofErr w:type="spellEnd"/>
      <w:r w:rsidR="00FC2E07" w:rsidRPr="413C119D">
        <w:rPr>
          <w:rFonts w:ascii="Times New Roman" w:hAnsi="Times New Roman" w:cs="Times New Roman"/>
          <w:sz w:val="22"/>
          <w:szCs w:val="22"/>
          <w:lang w:val="it-IT"/>
        </w:rPr>
        <w:t xml:space="preserve"> mira quindi a sviluppare </w:t>
      </w:r>
      <w:r w:rsidR="001443B1" w:rsidRPr="413C119D">
        <w:rPr>
          <w:rFonts w:ascii="Times New Roman" w:hAnsi="Times New Roman" w:cs="Times New Roman"/>
          <w:sz w:val="22"/>
          <w:szCs w:val="22"/>
          <w:lang w:val="it-IT"/>
        </w:rPr>
        <w:t>politi</w:t>
      </w:r>
      <w:r w:rsidR="009231CE" w:rsidRPr="413C119D">
        <w:rPr>
          <w:rFonts w:ascii="Times New Roman" w:hAnsi="Times New Roman" w:cs="Times New Roman"/>
          <w:sz w:val="22"/>
          <w:szCs w:val="22"/>
          <w:lang w:val="it-IT"/>
        </w:rPr>
        <w:t>c</w:t>
      </w:r>
      <w:r w:rsidR="001443B1" w:rsidRPr="413C119D">
        <w:rPr>
          <w:rFonts w:ascii="Times New Roman" w:hAnsi="Times New Roman" w:cs="Times New Roman"/>
          <w:sz w:val="22"/>
          <w:szCs w:val="22"/>
          <w:lang w:val="it-IT"/>
        </w:rPr>
        <w:t xml:space="preserve">he, e </w:t>
      </w:r>
      <w:r w:rsidR="00FC2E07" w:rsidRPr="413C119D">
        <w:rPr>
          <w:rFonts w:ascii="Times New Roman" w:hAnsi="Times New Roman" w:cs="Times New Roman"/>
          <w:sz w:val="22"/>
          <w:szCs w:val="22"/>
          <w:lang w:val="it-IT"/>
        </w:rPr>
        <w:t>strategie</w:t>
      </w:r>
      <w:r w:rsidR="001443B1" w:rsidRPr="413C119D">
        <w:rPr>
          <w:rFonts w:ascii="Times New Roman" w:hAnsi="Times New Roman" w:cs="Times New Roman"/>
          <w:sz w:val="22"/>
          <w:szCs w:val="22"/>
          <w:lang w:val="it-IT"/>
        </w:rPr>
        <w:t xml:space="preserve"> d</w:t>
      </w:r>
      <w:r w:rsidR="009231CE" w:rsidRPr="413C119D">
        <w:rPr>
          <w:rFonts w:ascii="Times New Roman" w:hAnsi="Times New Roman" w:cs="Times New Roman"/>
          <w:sz w:val="22"/>
          <w:szCs w:val="22"/>
          <w:lang w:val="it-IT"/>
        </w:rPr>
        <w:t>’impresa</w:t>
      </w:r>
      <w:r w:rsidR="00FC2E07" w:rsidRPr="413C119D">
        <w:rPr>
          <w:rFonts w:ascii="Times New Roman" w:hAnsi="Times New Roman" w:cs="Times New Roman"/>
          <w:sz w:val="22"/>
          <w:szCs w:val="22"/>
          <w:lang w:val="it-IT"/>
        </w:rPr>
        <w:t xml:space="preserve"> efficaci per valutare e inter</w:t>
      </w:r>
      <w:r w:rsidR="009231CE" w:rsidRPr="413C119D">
        <w:rPr>
          <w:rFonts w:ascii="Times New Roman" w:hAnsi="Times New Roman" w:cs="Times New Roman"/>
          <w:sz w:val="22"/>
          <w:szCs w:val="22"/>
          <w:lang w:val="it-IT"/>
        </w:rPr>
        <w:t>nalizzare</w:t>
      </w:r>
      <w:r w:rsidR="00FC2E07" w:rsidRPr="413C119D">
        <w:rPr>
          <w:rFonts w:ascii="Times New Roman" w:hAnsi="Times New Roman" w:cs="Times New Roman"/>
          <w:sz w:val="22"/>
          <w:szCs w:val="22"/>
          <w:lang w:val="it-IT"/>
        </w:rPr>
        <w:t xml:space="preserve"> le esternalità alimentari positive e negative, dal punto di vista ambientale, sociale e sanitario lungo l’intera filiera agro-alimentare.</w:t>
      </w:r>
      <w:r w:rsidR="00706776" w:rsidRPr="413C119D">
        <w:rPr>
          <w:rFonts w:ascii="Times New Roman" w:hAnsi="Times New Roman" w:cs="Times New Roman"/>
          <w:sz w:val="22"/>
          <w:szCs w:val="22"/>
          <w:lang w:val="it-IT"/>
        </w:rPr>
        <w:t xml:space="preserve"> Attraverso l’attivazione di processi partecipativi,</w:t>
      </w:r>
      <w:r w:rsidR="00FC2E07" w:rsidRPr="413C119D">
        <w:rPr>
          <w:rFonts w:ascii="Times New Roman" w:hAnsi="Times New Roman" w:cs="Times New Roman"/>
          <w:sz w:val="22"/>
          <w:szCs w:val="22"/>
          <w:lang w:val="it-IT"/>
        </w:rPr>
        <w:t xml:space="preserve"> </w:t>
      </w:r>
      <w:proofErr w:type="spellStart"/>
      <w:r w:rsidR="00721EDF" w:rsidRPr="413C119D">
        <w:rPr>
          <w:rFonts w:ascii="Times New Roman" w:hAnsi="Times New Roman" w:cs="Times New Roman"/>
          <w:sz w:val="22"/>
          <w:szCs w:val="22"/>
          <w:lang w:val="it-IT"/>
        </w:rPr>
        <w:t>FOODCoST</w:t>
      </w:r>
      <w:proofErr w:type="spellEnd"/>
      <w:r w:rsidR="00721EDF" w:rsidRPr="413C119D">
        <w:rPr>
          <w:rFonts w:ascii="Times New Roman" w:hAnsi="Times New Roman" w:cs="Times New Roman"/>
          <w:sz w:val="22"/>
          <w:szCs w:val="22"/>
          <w:lang w:val="it-IT"/>
        </w:rPr>
        <w:t xml:space="preserve"> </w:t>
      </w:r>
      <w:r w:rsidR="00706776" w:rsidRPr="413C119D">
        <w:rPr>
          <w:rFonts w:ascii="Times New Roman" w:hAnsi="Times New Roman" w:cs="Times New Roman"/>
          <w:sz w:val="22"/>
          <w:szCs w:val="22"/>
          <w:lang w:val="it-IT"/>
        </w:rPr>
        <w:t>si pone l’obiettivo di ridefinire</w:t>
      </w:r>
      <w:r w:rsidR="00721EDF" w:rsidRPr="413C119D">
        <w:rPr>
          <w:rFonts w:ascii="Times New Roman" w:hAnsi="Times New Roman" w:cs="Times New Roman"/>
          <w:sz w:val="22"/>
          <w:szCs w:val="22"/>
          <w:lang w:val="it-IT"/>
        </w:rPr>
        <w:t xml:space="preserve"> il valore del cibo e forni</w:t>
      </w:r>
      <w:r w:rsidR="00706776" w:rsidRPr="413C119D">
        <w:rPr>
          <w:rFonts w:ascii="Times New Roman" w:hAnsi="Times New Roman" w:cs="Times New Roman"/>
          <w:sz w:val="22"/>
          <w:szCs w:val="22"/>
          <w:lang w:val="it-IT"/>
        </w:rPr>
        <w:t>re</w:t>
      </w:r>
      <w:r w:rsidR="00721EDF" w:rsidRPr="413C119D">
        <w:rPr>
          <w:rFonts w:ascii="Times New Roman" w:hAnsi="Times New Roman" w:cs="Times New Roman"/>
          <w:sz w:val="22"/>
          <w:szCs w:val="22"/>
          <w:lang w:val="it-IT"/>
        </w:rPr>
        <w:t xml:space="preserve"> una serie di strumenti analitici armonizzati per la valutazione e l'internalizzazione delle esternalità</w:t>
      </w:r>
      <w:r w:rsidR="007E6B7F" w:rsidRPr="413C119D">
        <w:rPr>
          <w:rFonts w:ascii="Times New Roman" w:hAnsi="Times New Roman" w:cs="Times New Roman"/>
          <w:sz w:val="22"/>
          <w:szCs w:val="22"/>
          <w:lang w:val="it-IT"/>
        </w:rPr>
        <w:t>, allo scopo di</w:t>
      </w:r>
      <w:r w:rsidR="00721EDF" w:rsidRPr="413C119D">
        <w:rPr>
          <w:rFonts w:ascii="Times New Roman" w:hAnsi="Times New Roman" w:cs="Times New Roman"/>
          <w:sz w:val="22"/>
          <w:szCs w:val="22"/>
          <w:lang w:val="it-IT"/>
        </w:rPr>
        <w:t xml:space="preserve"> fornire indicazioni ai decisori politici, alle imprese e ad altri attori</w:t>
      </w:r>
      <w:r w:rsidR="007E6B7F" w:rsidRPr="413C119D">
        <w:rPr>
          <w:rFonts w:ascii="Times New Roman" w:hAnsi="Times New Roman" w:cs="Times New Roman"/>
          <w:sz w:val="22"/>
          <w:szCs w:val="22"/>
          <w:lang w:val="it-IT"/>
        </w:rPr>
        <w:t xml:space="preserve"> del sistema alimentare</w:t>
      </w:r>
      <w:r w:rsidR="00721EDF" w:rsidRPr="413C119D">
        <w:rPr>
          <w:rFonts w:ascii="Times New Roman" w:hAnsi="Times New Roman" w:cs="Times New Roman"/>
          <w:sz w:val="22"/>
          <w:szCs w:val="22"/>
          <w:lang w:val="it-IT"/>
        </w:rPr>
        <w:t>.</w:t>
      </w:r>
    </w:p>
    <w:p w14:paraId="4A3FF9C1" w14:textId="77777777" w:rsidR="001F5B95" w:rsidRPr="009E4C2D" w:rsidRDefault="001F5B95" w:rsidP="001F5B95">
      <w:pPr>
        <w:spacing w:afterLines="240" w:after="576"/>
        <w:contextualSpacing/>
        <w:rPr>
          <w:rFonts w:ascii="Times New Roman" w:hAnsi="Times New Roman" w:cs="Times New Roman"/>
          <w:sz w:val="22"/>
          <w:szCs w:val="22"/>
          <w:lang w:val="it-IT"/>
        </w:rPr>
      </w:pPr>
    </w:p>
    <w:p w14:paraId="4938FE74" w14:textId="7C65388F" w:rsidR="00BB6EBF" w:rsidRDefault="00BB2BD1" w:rsidP="00BB6EBF">
      <w:pPr>
        <w:spacing w:line="276" w:lineRule="auto"/>
        <w:ind w:right="51"/>
        <w:contextualSpacing/>
        <w:rPr>
          <w:rFonts w:ascii="Times New Roman" w:hAnsi="Times New Roman" w:cs="Times New Roman"/>
          <w:sz w:val="22"/>
          <w:szCs w:val="22"/>
          <w:lang w:val="it-IT"/>
        </w:rPr>
      </w:pPr>
      <w:r w:rsidRPr="413C119D">
        <w:rPr>
          <w:rFonts w:ascii="Times New Roman" w:hAnsi="Times New Roman" w:cs="Times New Roman"/>
          <w:b/>
          <w:bCs/>
          <w:sz w:val="22"/>
          <w:szCs w:val="22"/>
          <w:lang w:val="it-IT"/>
        </w:rPr>
        <w:t>Attività</w:t>
      </w:r>
      <w:r w:rsidR="00433287" w:rsidRPr="413C119D">
        <w:rPr>
          <w:rFonts w:ascii="Times New Roman" w:hAnsi="Times New Roman" w:cs="Times New Roman"/>
          <w:b/>
          <w:bCs/>
          <w:sz w:val="22"/>
          <w:szCs w:val="22"/>
          <w:lang w:val="it-IT"/>
        </w:rPr>
        <w:t xml:space="preserve">: </w:t>
      </w:r>
      <w:r w:rsidR="00BB6EBF" w:rsidRPr="00BB6EBF">
        <w:rPr>
          <w:rFonts w:ascii="Times New Roman" w:hAnsi="Times New Roman" w:cs="Times New Roman"/>
          <w:sz w:val="22"/>
          <w:szCs w:val="22"/>
          <w:lang w:val="it-IT"/>
        </w:rPr>
        <w:t>Le attività si concentreranno sullo sviluppo di metodi e strategie per la misurazione del vero costo del cibo e l’internalizzazione delle esternalità nei sistemi alimentari. A partire dalle metodologie di analisi del ‘</w:t>
      </w:r>
      <w:proofErr w:type="spellStart"/>
      <w:r w:rsidR="00BB6EBF" w:rsidRPr="00BB6EBF">
        <w:rPr>
          <w:rFonts w:ascii="Times New Roman" w:hAnsi="Times New Roman" w:cs="Times New Roman"/>
          <w:sz w:val="22"/>
          <w:szCs w:val="22"/>
          <w:lang w:val="it-IT"/>
        </w:rPr>
        <w:t>true</w:t>
      </w:r>
      <w:proofErr w:type="spellEnd"/>
      <w:r w:rsidR="00BB6EBF" w:rsidRPr="00BB6EBF">
        <w:rPr>
          <w:rFonts w:ascii="Times New Roman" w:hAnsi="Times New Roman" w:cs="Times New Roman"/>
          <w:sz w:val="22"/>
          <w:szCs w:val="22"/>
          <w:lang w:val="it-IT"/>
        </w:rPr>
        <w:t xml:space="preserve"> cost accounting’, le attività includeranno: </w:t>
      </w:r>
    </w:p>
    <w:p w14:paraId="5237B1EC" w14:textId="77777777" w:rsidR="00BB6EBF" w:rsidRPr="00BB6EBF" w:rsidRDefault="00BB6EBF" w:rsidP="00BB6EBF">
      <w:pPr>
        <w:spacing w:line="276" w:lineRule="auto"/>
        <w:ind w:right="51"/>
        <w:contextualSpacing/>
        <w:rPr>
          <w:rFonts w:ascii="Times New Roman" w:hAnsi="Times New Roman" w:cs="Times New Roman"/>
          <w:sz w:val="22"/>
          <w:szCs w:val="22"/>
          <w:lang w:val="it-IT"/>
        </w:rPr>
      </w:pPr>
    </w:p>
    <w:p w14:paraId="2A86807C" w14:textId="0D73E185" w:rsidR="00BB6EBF" w:rsidRPr="00BB6EBF" w:rsidRDefault="00BB6EBF" w:rsidP="00BB6EBF">
      <w:pPr>
        <w:pStyle w:val="Paragrafoelenco"/>
        <w:numPr>
          <w:ilvl w:val="0"/>
          <w:numId w:val="21"/>
        </w:numPr>
        <w:spacing w:line="276" w:lineRule="auto"/>
        <w:ind w:right="51"/>
        <w:rPr>
          <w:rFonts w:ascii="Times New Roman" w:hAnsi="Times New Roman" w:cs="Times New Roman"/>
          <w:sz w:val="22"/>
          <w:szCs w:val="22"/>
          <w:lang w:val="it-IT"/>
        </w:rPr>
      </w:pPr>
      <w:r w:rsidRPr="00BB6EBF">
        <w:rPr>
          <w:rFonts w:ascii="Times New Roman" w:hAnsi="Times New Roman" w:cs="Times New Roman"/>
          <w:sz w:val="22"/>
          <w:szCs w:val="22"/>
          <w:lang w:val="it-IT"/>
        </w:rPr>
        <w:t xml:space="preserve">lo sviluppo di scenari di integrazione di strategie politiche e aziendali finalizzate all’internalizzazione delle esternalità generate dal sistema alimentare; </w:t>
      </w:r>
    </w:p>
    <w:p w14:paraId="04FBCE72" w14:textId="37F0B5D6" w:rsidR="00BB6EBF" w:rsidRPr="00BB6EBF" w:rsidRDefault="00BB6EBF" w:rsidP="00BB6EBF">
      <w:pPr>
        <w:pStyle w:val="Paragrafoelenco"/>
        <w:numPr>
          <w:ilvl w:val="0"/>
          <w:numId w:val="21"/>
        </w:numPr>
        <w:spacing w:beforeLines="240" w:before="576" w:afterLines="240" w:after="576" w:line="276" w:lineRule="auto"/>
        <w:ind w:right="51"/>
        <w:rPr>
          <w:rFonts w:ascii="Times New Roman" w:hAnsi="Times New Roman" w:cs="Times New Roman"/>
          <w:sz w:val="22"/>
          <w:szCs w:val="22"/>
          <w:lang w:val="it-IT"/>
        </w:rPr>
      </w:pPr>
      <w:r w:rsidRPr="00BB6EBF">
        <w:rPr>
          <w:rFonts w:ascii="Times New Roman" w:hAnsi="Times New Roman" w:cs="Times New Roman"/>
          <w:sz w:val="22"/>
          <w:szCs w:val="22"/>
          <w:lang w:val="it-IT"/>
        </w:rPr>
        <w:t xml:space="preserve">la co-creazione di un toolbox per valutare il ‘’vero costo del cibo” attraverso raccomandazioni politiche e strategie aziendali; </w:t>
      </w:r>
    </w:p>
    <w:p w14:paraId="4B2BA422" w14:textId="0A3F4736" w:rsidR="00BB6EBF" w:rsidRPr="00BB6EBF" w:rsidRDefault="00BB6EBF" w:rsidP="00BB6EBF">
      <w:pPr>
        <w:pStyle w:val="Paragrafoelenco"/>
        <w:numPr>
          <w:ilvl w:val="0"/>
          <w:numId w:val="21"/>
        </w:numPr>
        <w:spacing w:beforeLines="240" w:before="576" w:afterLines="240" w:after="576" w:line="276" w:lineRule="auto"/>
        <w:ind w:right="51"/>
        <w:rPr>
          <w:rFonts w:ascii="Times New Roman" w:hAnsi="Times New Roman" w:cs="Times New Roman"/>
          <w:sz w:val="22"/>
          <w:szCs w:val="22"/>
          <w:lang w:val="it-IT"/>
        </w:rPr>
      </w:pPr>
      <w:r w:rsidRPr="00BB6EBF">
        <w:rPr>
          <w:rFonts w:ascii="Times New Roman" w:hAnsi="Times New Roman" w:cs="Times New Roman"/>
          <w:sz w:val="22"/>
          <w:szCs w:val="22"/>
          <w:lang w:val="it-IT"/>
        </w:rPr>
        <w:t xml:space="preserve">la valutazione della sostenibilità economica, ambientale e sociale delle raccomandazioni politiche, e delle strategie aziendali per l’internalizzazione delle esternalità nel consumo e produzione di cibo; </w:t>
      </w:r>
    </w:p>
    <w:p w14:paraId="721965AC" w14:textId="1B6FA44E" w:rsidR="00BB2BD1" w:rsidRDefault="00BB6EBF" w:rsidP="00BB6EBF">
      <w:pPr>
        <w:pStyle w:val="Paragrafoelenco"/>
        <w:numPr>
          <w:ilvl w:val="0"/>
          <w:numId w:val="22"/>
        </w:numPr>
        <w:spacing w:line="276" w:lineRule="auto"/>
        <w:ind w:right="51"/>
        <w:rPr>
          <w:rFonts w:ascii="Times New Roman" w:hAnsi="Times New Roman" w:cs="Times New Roman"/>
          <w:sz w:val="22"/>
          <w:szCs w:val="22"/>
          <w:lang w:val="it-IT"/>
        </w:rPr>
      </w:pPr>
      <w:r w:rsidRPr="00BB6EBF">
        <w:rPr>
          <w:rFonts w:ascii="Times New Roman" w:hAnsi="Times New Roman" w:cs="Times New Roman"/>
          <w:sz w:val="22"/>
          <w:szCs w:val="22"/>
          <w:lang w:val="it-IT"/>
        </w:rPr>
        <w:t xml:space="preserve">lo sviluppo di una Roadmap per responsabili politici e imprese, con l’obiettivo di stabilire le migliori soluzioni capaci di rendere visibile il “vero costo del cibo”.  </w:t>
      </w:r>
    </w:p>
    <w:p w14:paraId="24FF0E71" w14:textId="77777777" w:rsidR="00BB6EBF" w:rsidRPr="00BB6EBF" w:rsidRDefault="00BB6EBF" w:rsidP="00BB6EBF">
      <w:pPr>
        <w:pStyle w:val="Paragrafoelenco"/>
        <w:spacing w:line="276" w:lineRule="auto"/>
        <w:ind w:left="360" w:right="51"/>
        <w:rPr>
          <w:rFonts w:ascii="Times New Roman" w:hAnsi="Times New Roman" w:cs="Times New Roman"/>
          <w:sz w:val="22"/>
          <w:szCs w:val="22"/>
          <w:lang w:val="it-IT"/>
        </w:rPr>
      </w:pPr>
    </w:p>
    <w:p w14:paraId="254F1DD6" w14:textId="108090D2" w:rsidR="052EEDD5" w:rsidRDefault="052EEDD5" w:rsidP="00BB6EBF">
      <w:pPr>
        <w:spacing w:line="276" w:lineRule="auto"/>
        <w:ind w:right="51"/>
        <w:contextualSpacing/>
        <w:rPr>
          <w:rFonts w:ascii="Times New Roman" w:hAnsi="Times New Roman" w:cs="Times New Roman"/>
          <w:sz w:val="22"/>
          <w:szCs w:val="22"/>
          <w:lang w:val="en-US"/>
        </w:rPr>
      </w:pPr>
      <w:r w:rsidRPr="00D56C49">
        <w:rPr>
          <w:rFonts w:ascii="Times New Roman" w:hAnsi="Times New Roman" w:cs="Times New Roman"/>
          <w:sz w:val="22"/>
          <w:szCs w:val="22"/>
          <w:lang w:val="it-IT"/>
        </w:rPr>
        <w:t>Le attività di ricerca saranno condotte in inglese come parte del</w:t>
      </w:r>
      <w:r w:rsidR="575640A8" w:rsidRPr="00D56C49">
        <w:rPr>
          <w:rFonts w:ascii="Times New Roman" w:hAnsi="Times New Roman" w:cs="Times New Roman"/>
          <w:sz w:val="22"/>
          <w:szCs w:val="22"/>
          <w:lang w:val="it-IT"/>
        </w:rPr>
        <w:t xml:space="preserve"> progetto </w:t>
      </w:r>
      <w:r w:rsidRPr="00D56C49">
        <w:rPr>
          <w:rFonts w:ascii="Times New Roman" w:hAnsi="Times New Roman" w:cs="Times New Roman"/>
          <w:sz w:val="22"/>
          <w:szCs w:val="22"/>
          <w:lang w:val="it-IT"/>
        </w:rPr>
        <w:t xml:space="preserve">Horizon Europe </w:t>
      </w:r>
      <w:proofErr w:type="spellStart"/>
      <w:r w:rsidRPr="00D56C49">
        <w:rPr>
          <w:rFonts w:ascii="Times New Roman" w:hAnsi="Times New Roman" w:cs="Times New Roman"/>
          <w:sz w:val="22"/>
          <w:szCs w:val="22"/>
          <w:lang w:val="it-IT"/>
        </w:rPr>
        <w:t>FOODCoST</w:t>
      </w:r>
      <w:proofErr w:type="spellEnd"/>
      <w:r w:rsidRPr="00D56C49">
        <w:rPr>
          <w:rFonts w:ascii="Times New Roman" w:hAnsi="Times New Roman" w:cs="Times New Roman"/>
          <w:sz w:val="22"/>
          <w:szCs w:val="22"/>
          <w:lang w:val="it-IT"/>
        </w:rPr>
        <w:t xml:space="preserve"> (FOOD </w:t>
      </w:r>
      <w:proofErr w:type="spellStart"/>
      <w:r w:rsidRPr="00D56C49">
        <w:rPr>
          <w:rFonts w:ascii="Times New Roman" w:hAnsi="Times New Roman" w:cs="Times New Roman"/>
          <w:sz w:val="22"/>
          <w:szCs w:val="22"/>
          <w:lang w:val="it-IT"/>
        </w:rPr>
        <w:t>Costing</w:t>
      </w:r>
      <w:proofErr w:type="spellEnd"/>
      <w:r w:rsidRPr="00D56C49">
        <w:rPr>
          <w:rFonts w:ascii="Times New Roman" w:hAnsi="Times New Roman" w:cs="Times New Roman"/>
          <w:sz w:val="22"/>
          <w:szCs w:val="22"/>
          <w:lang w:val="it-IT"/>
        </w:rPr>
        <w:t xml:space="preserve"> and </w:t>
      </w:r>
      <w:proofErr w:type="spellStart"/>
      <w:r w:rsidRPr="00D56C49">
        <w:rPr>
          <w:rFonts w:ascii="Times New Roman" w:hAnsi="Times New Roman" w:cs="Times New Roman"/>
          <w:sz w:val="22"/>
          <w:szCs w:val="22"/>
          <w:lang w:val="it-IT"/>
        </w:rPr>
        <w:t>Internalisation</w:t>
      </w:r>
      <w:proofErr w:type="spellEnd"/>
      <w:r w:rsidRPr="00D56C49">
        <w:rPr>
          <w:rFonts w:ascii="Times New Roman" w:hAnsi="Times New Roman" w:cs="Times New Roman"/>
          <w:sz w:val="22"/>
          <w:szCs w:val="22"/>
          <w:lang w:val="it-IT"/>
        </w:rPr>
        <w:t xml:space="preserve"> of </w:t>
      </w:r>
      <w:proofErr w:type="spellStart"/>
      <w:r w:rsidRPr="00D56C49">
        <w:rPr>
          <w:rFonts w:ascii="Times New Roman" w:hAnsi="Times New Roman" w:cs="Times New Roman"/>
          <w:sz w:val="22"/>
          <w:szCs w:val="22"/>
          <w:lang w:val="it-IT"/>
        </w:rPr>
        <w:t>Externalities</w:t>
      </w:r>
      <w:proofErr w:type="spellEnd"/>
      <w:r w:rsidRPr="00D56C49">
        <w:rPr>
          <w:rFonts w:ascii="Times New Roman" w:hAnsi="Times New Roman" w:cs="Times New Roman"/>
          <w:sz w:val="22"/>
          <w:szCs w:val="22"/>
          <w:lang w:val="it-IT"/>
        </w:rPr>
        <w:t xml:space="preserve"> for System </w:t>
      </w:r>
      <w:proofErr w:type="spellStart"/>
      <w:r w:rsidRPr="00D56C49">
        <w:rPr>
          <w:rFonts w:ascii="Times New Roman" w:hAnsi="Times New Roman" w:cs="Times New Roman"/>
          <w:sz w:val="22"/>
          <w:szCs w:val="22"/>
          <w:lang w:val="it-IT"/>
        </w:rPr>
        <w:t>Transition</w:t>
      </w:r>
      <w:proofErr w:type="spellEnd"/>
      <w:r w:rsidRPr="00D56C49">
        <w:rPr>
          <w:rFonts w:ascii="Times New Roman" w:hAnsi="Times New Roman" w:cs="Times New Roman"/>
          <w:sz w:val="22"/>
          <w:szCs w:val="22"/>
          <w:lang w:val="it-IT"/>
        </w:rPr>
        <w:t>)</w:t>
      </w:r>
      <w:r w:rsidR="5DBCD70C" w:rsidRPr="00D56C49">
        <w:rPr>
          <w:rFonts w:ascii="Times New Roman" w:hAnsi="Times New Roman" w:cs="Times New Roman"/>
          <w:sz w:val="22"/>
          <w:szCs w:val="22"/>
          <w:lang w:val="it-IT"/>
        </w:rPr>
        <w:t>.</w:t>
      </w:r>
      <w:r w:rsidRPr="00D56C49">
        <w:rPr>
          <w:rFonts w:ascii="Times New Roman" w:hAnsi="Times New Roman" w:cs="Times New Roman"/>
          <w:sz w:val="22"/>
          <w:szCs w:val="22"/>
          <w:lang w:val="it-IT"/>
        </w:rPr>
        <w:t xml:space="preserve"> </w:t>
      </w:r>
      <w:r w:rsidRPr="413C119D">
        <w:rPr>
          <w:rFonts w:ascii="Times New Roman" w:hAnsi="Times New Roman" w:cs="Times New Roman"/>
          <w:sz w:val="22"/>
          <w:szCs w:val="22"/>
          <w:lang w:val="en-US"/>
        </w:rPr>
        <w:t>Project number: 101060481.</w:t>
      </w:r>
    </w:p>
    <w:p w14:paraId="72B75DB8" w14:textId="20CE0FD8" w:rsidR="413C119D" w:rsidRDefault="413C119D" w:rsidP="413C119D">
      <w:pPr>
        <w:spacing w:beforeLines="240" w:before="576" w:afterLines="240" w:after="576" w:line="276" w:lineRule="auto"/>
        <w:ind w:right="50"/>
        <w:rPr>
          <w:rFonts w:ascii="Times New Roman" w:hAnsi="Times New Roman" w:cs="Times New Roman"/>
          <w:sz w:val="22"/>
          <w:szCs w:val="22"/>
          <w:lang w:val="it-IT"/>
        </w:rPr>
      </w:pPr>
    </w:p>
    <w:p w14:paraId="0B302063" w14:textId="3C07076B" w:rsidR="00BB2BD1" w:rsidRPr="009E4C2D" w:rsidRDefault="00BB2BD1" w:rsidP="001F5B95">
      <w:pPr>
        <w:spacing w:beforeLines="240" w:before="576" w:afterLines="240" w:after="576" w:line="276" w:lineRule="auto"/>
        <w:rPr>
          <w:rFonts w:ascii="Times New Roman" w:hAnsi="Times New Roman" w:cs="Times New Roman"/>
          <w:sz w:val="22"/>
          <w:szCs w:val="22"/>
          <w:lang w:val="it-IT"/>
        </w:rPr>
      </w:pPr>
    </w:p>
    <w:p w14:paraId="700330E8" w14:textId="40030424" w:rsidR="00752FA8" w:rsidRPr="009E4C2D" w:rsidRDefault="00752FA8" w:rsidP="001F5B95">
      <w:pPr>
        <w:spacing w:beforeLines="240" w:before="576" w:afterLines="240" w:after="576" w:line="276" w:lineRule="auto"/>
        <w:jc w:val="left"/>
        <w:rPr>
          <w:rFonts w:ascii="Times New Roman" w:hAnsi="Times New Roman" w:cs="Times New Roman"/>
          <w:sz w:val="22"/>
          <w:szCs w:val="22"/>
          <w:lang w:val="it-IT" w:eastAsia="it-IT"/>
        </w:rPr>
      </w:pPr>
    </w:p>
    <w:sectPr w:rsidR="00752FA8" w:rsidRPr="009E4C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07F0" w14:textId="77777777" w:rsidR="006F2886" w:rsidRDefault="006F2886" w:rsidP="00653276">
      <w:r>
        <w:separator/>
      </w:r>
    </w:p>
  </w:endnote>
  <w:endnote w:type="continuationSeparator" w:id="0">
    <w:p w14:paraId="3361326C" w14:textId="77777777" w:rsidR="006F2886" w:rsidRDefault="006F2886" w:rsidP="00653276">
      <w:r>
        <w:continuationSeparator/>
      </w:r>
    </w:p>
  </w:endnote>
  <w:endnote w:type="continuationNotice" w:id="1">
    <w:p w14:paraId="26B4250C" w14:textId="77777777" w:rsidR="006F2886" w:rsidRDefault="006F2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5327" w14:textId="77777777" w:rsidR="006F2886" w:rsidRDefault="006F2886" w:rsidP="00653276">
      <w:r>
        <w:separator/>
      </w:r>
    </w:p>
  </w:footnote>
  <w:footnote w:type="continuationSeparator" w:id="0">
    <w:p w14:paraId="383CA5B1" w14:textId="77777777" w:rsidR="006F2886" w:rsidRDefault="006F2886" w:rsidP="00653276">
      <w:r>
        <w:continuationSeparator/>
      </w:r>
    </w:p>
  </w:footnote>
  <w:footnote w:type="continuationNotice" w:id="1">
    <w:p w14:paraId="56C43E22" w14:textId="77777777" w:rsidR="006F2886" w:rsidRDefault="006F2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63F"/>
    <w:multiLevelType w:val="hybridMultilevel"/>
    <w:tmpl w:val="1C1CA962"/>
    <w:lvl w:ilvl="0" w:tplc="15B8A33E">
      <w:start w:val="1"/>
      <w:numFmt w:val="bullet"/>
      <w:lvlText w:val="o"/>
      <w:lvlJc w:val="left"/>
      <w:pPr>
        <w:ind w:left="744"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28B2F73"/>
    <w:multiLevelType w:val="hybridMultilevel"/>
    <w:tmpl w:val="0F161578"/>
    <w:lvl w:ilvl="0" w:tplc="FF08860C">
      <w:start w:val="1"/>
      <w:numFmt w:val="bullet"/>
      <w:lvlText w:val="•"/>
      <w:lvlJc w:val="left"/>
      <w:pPr>
        <w:tabs>
          <w:tab w:val="num" w:pos="720"/>
        </w:tabs>
        <w:ind w:left="720" w:hanging="360"/>
      </w:pPr>
      <w:rPr>
        <w:rFonts w:ascii="Arial" w:hAnsi="Arial" w:hint="default"/>
      </w:rPr>
    </w:lvl>
    <w:lvl w:ilvl="1" w:tplc="FACC0700" w:tentative="1">
      <w:start w:val="1"/>
      <w:numFmt w:val="bullet"/>
      <w:lvlText w:val="•"/>
      <w:lvlJc w:val="left"/>
      <w:pPr>
        <w:tabs>
          <w:tab w:val="num" w:pos="1440"/>
        </w:tabs>
        <w:ind w:left="1440" w:hanging="360"/>
      </w:pPr>
      <w:rPr>
        <w:rFonts w:ascii="Arial" w:hAnsi="Arial" w:hint="default"/>
      </w:rPr>
    </w:lvl>
    <w:lvl w:ilvl="2" w:tplc="C67AD672" w:tentative="1">
      <w:start w:val="1"/>
      <w:numFmt w:val="bullet"/>
      <w:lvlText w:val="•"/>
      <w:lvlJc w:val="left"/>
      <w:pPr>
        <w:tabs>
          <w:tab w:val="num" w:pos="2160"/>
        </w:tabs>
        <w:ind w:left="2160" w:hanging="360"/>
      </w:pPr>
      <w:rPr>
        <w:rFonts w:ascii="Arial" w:hAnsi="Arial" w:hint="default"/>
      </w:rPr>
    </w:lvl>
    <w:lvl w:ilvl="3" w:tplc="68DE97EE" w:tentative="1">
      <w:start w:val="1"/>
      <w:numFmt w:val="bullet"/>
      <w:lvlText w:val="•"/>
      <w:lvlJc w:val="left"/>
      <w:pPr>
        <w:tabs>
          <w:tab w:val="num" w:pos="2880"/>
        </w:tabs>
        <w:ind w:left="2880" w:hanging="360"/>
      </w:pPr>
      <w:rPr>
        <w:rFonts w:ascii="Arial" w:hAnsi="Arial" w:hint="default"/>
      </w:rPr>
    </w:lvl>
    <w:lvl w:ilvl="4" w:tplc="15A25C12" w:tentative="1">
      <w:start w:val="1"/>
      <w:numFmt w:val="bullet"/>
      <w:lvlText w:val="•"/>
      <w:lvlJc w:val="left"/>
      <w:pPr>
        <w:tabs>
          <w:tab w:val="num" w:pos="3600"/>
        </w:tabs>
        <w:ind w:left="3600" w:hanging="360"/>
      </w:pPr>
      <w:rPr>
        <w:rFonts w:ascii="Arial" w:hAnsi="Arial" w:hint="default"/>
      </w:rPr>
    </w:lvl>
    <w:lvl w:ilvl="5" w:tplc="81F04060" w:tentative="1">
      <w:start w:val="1"/>
      <w:numFmt w:val="bullet"/>
      <w:lvlText w:val="•"/>
      <w:lvlJc w:val="left"/>
      <w:pPr>
        <w:tabs>
          <w:tab w:val="num" w:pos="4320"/>
        </w:tabs>
        <w:ind w:left="4320" w:hanging="360"/>
      </w:pPr>
      <w:rPr>
        <w:rFonts w:ascii="Arial" w:hAnsi="Arial" w:hint="default"/>
      </w:rPr>
    </w:lvl>
    <w:lvl w:ilvl="6" w:tplc="350EC7DE" w:tentative="1">
      <w:start w:val="1"/>
      <w:numFmt w:val="bullet"/>
      <w:lvlText w:val="•"/>
      <w:lvlJc w:val="left"/>
      <w:pPr>
        <w:tabs>
          <w:tab w:val="num" w:pos="5040"/>
        </w:tabs>
        <w:ind w:left="5040" w:hanging="360"/>
      </w:pPr>
      <w:rPr>
        <w:rFonts w:ascii="Arial" w:hAnsi="Arial" w:hint="default"/>
      </w:rPr>
    </w:lvl>
    <w:lvl w:ilvl="7" w:tplc="44ACDDC4" w:tentative="1">
      <w:start w:val="1"/>
      <w:numFmt w:val="bullet"/>
      <w:lvlText w:val="•"/>
      <w:lvlJc w:val="left"/>
      <w:pPr>
        <w:tabs>
          <w:tab w:val="num" w:pos="5760"/>
        </w:tabs>
        <w:ind w:left="5760" w:hanging="360"/>
      </w:pPr>
      <w:rPr>
        <w:rFonts w:ascii="Arial" w:hAnsi="Arial" w:hint="default"/>
      </w:rPr>
    </w:lvl>
    <w:lvl w:ilvl="8" w:tplc="60D67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125CF2"/>
    <w:multiLevelType w:val="hybridMultilevel"/>
    <w:tmpl w:val="F6F00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12F9F"/>
    <w:multiLevelType w:val="hybridMultilevel"/>
    <w:tmpl w:val="0E90076E"/>
    <w:lvl w:ilvl="0" w:tplc="4A946BA4">
      <w:start w:val="1"/>
      <w:numFmt w:val="lowerLetter"/>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DD110B"/>
    <w:multiLevelType w:val="hybridMultilevel"/>
    <w:tmpl w:val="94700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D07CD3"/>
    <w:multiLevelType w:val="hybridMultilevel"/>
    <w:tmpl w:val="1A744496"/>
    <w:lvl w:ilvl="0" w:tplc="A3FCA02C">
      <w:start w:val="1"/>
      <w:numFmt w:val="bullet"/>
      <w:lvlText w:val="-"/>
      <w:lvlJc w:val="left"/>
      <w:pPr>
        <w:ind w:left="720" w:hanging="360"/>
      </w:pPr>
      <w:rPr>
        <w:rFonts w:ascii="Calibri" w:hAnsi="Calibri" w:hint="default"/>
      </w:rPr>
    </w:lvl>
    <w:lvl w:ilvl="1" w:tplc="3B082876">
      <w:start w:val="1"/>
      <w:numFmt w:val="bullet"/>
      <w:lvlText w:val="o"/>
      <w:lvlJc w:val="left"/>
      <w:pPr>
        <w:ind w:left="1440" w:hanging="360"/>
      </w:pPr>
      <w:rPr>
        <w:rFonts w:ascii="Courier New" w:hAnsi="Courier New" w:hint="default"/>
      </w:rPr>
    </w:lvl>
    <w:lvl w:ilvl="2" w:tplc="AE2EB812">
      <w:start w:val="1"/>
      <w:numFmt w:val="bullet"/>
      <w:lvlText w:val=""/>
      <w:lvlJc w:val="left"/>
      <w:pPr>
        <w:ind w:left="2160" w:hanging="360"/>
      </w:pPr>
      <w:rPr>
        <w:rFonts w:ascii="Wingdings" w:hAnsi="Wingdings" w:hint="default"/>
      </w:rPr>
    </w:lvl>
    <w:lvl w:ilvl="3" w:tplc="362CA4C2">
      <w:start w:val="1"/>
      <w:numFmt w:val="bullet"/>
      <w:lvlText w:val=""/>
      <w:lvlJc w:val="left"/>
      <w:pPr>
        <w:ind w:left="2880" w:hanging="360"/>
      </w:pPr>
      <w:rPr>
        <w:rFonts w:ascii="Symbol" w:hAnsi="Symbol" w:hint="default"/>
      </w:rPr>
    </w:lvl>
    <w:lvl w:ilvl="4" w:tplc="43546B10">
      <w:start w:val="1"/>
      <w:numFmt w:val="bullet"/>
      <w:lvlText w:val="o"/>
      <w:lvlJc w:val="left"/>
      <w:pPr>
        <w:ind w:left="3600" w:hanging="360"/>
      </w:pPr>
      <w:rPr>
        <w:rFonts w:ascii="Courier New" w:hAnsi="Courier New" w:hint="default"/>
      </w:rPr>
    </w:lvl>
    <w:lvl w:ilvl="5" w:tplc="E1B811CC">
      <w:start w:val="1"/>
      <w:numFmt w:val="bullet"/>
      <w:lvlText w:val=""/>
      <w:lvlJc w:val="left"/>
      <w:pPr>
        <w:ind w:left="4320" w:hanging="360"/>
      </w:pPr>
      <w:rPr>
        <w:rFonts w:ascii="Wingdings" w:hAnsi="Wingdings" w:hint="default"/>
      </w:rPr>
    </w:lvl>
    <w:lvl w:ilvl="6" w:tplc="193A102E">
      <w:start w:val="1"/>
      <w:numFmt w:val="bullet"/>
      <w:lvlText w:val=""/>
      <w:lvlJc w:val="left"/>
      <w:pPr>
        <w:ind w:left="5040" w:hanging="360"/>
      </w:pPr>
      <w:rPr>
        <w:rFonts w:ascii="Symbol" w:hAnsi="Symbol" w:hint="default"/>
      </w:rPr>
    </w:lvl>
    <w:lvl w:ilvl="7" w:tplc="03B218C4">
      <w:start w:val="1"/>
      <w:numFmt w:val="bullet"/>
      <w:lvlText w:val="o"/>
      <w:lvlJc w:val="left"/>
      <w:pPr>
        <w:ind w:left="5760" w:hanging="360"/>
      </w:pPr>
      <w:rPr>
        <w:rFonts w:ascii="Courier New" w:hAnsi="Courier New" w:hint="default"/>
      </w:rPr>
    </w:lvl>
    <w:lvl w:ilvl="8" w:tplc="69B81BEA">
      <w:start w:val="1"/>
      <w:numFmt w:val="bullet"/>
      <w:lvlText w:val=""/>
      <w:lvlJc w:val="left"/>
      <w:pPr>
        <w:ind w:left="6480" w:hanging="360"/>
      </w:pPr>
      <w:rPr>
        <w:rFonts w:ascii="Wingdings" w:hAnsi="Wingdings" w:hint="default"/>
      </w:rPr>
    </w:lvl>
  </w:abstractNum>
  <w:abstractNum w:abstractNumId="6" w15:restartNumberingAfterBreak="0">
    <w:nsid w:val="23D9B78D"/>
    <w:multiLevelType w:val="hybridMultilevel"/>
    <w:tmpl w:val="4BB61C92"/>
    <w:lvl w:ilvl="0" w:tplc="516E81EC">
      <w:start w:val="1"/>
      <w:numFmt w:val="bullet"/>
      <w:lvlText w:val="-"/>
      <w:lvlJc w:val="left"/>
      <w:pPr>
        <w:ind w:left="720" w:hanging="360"/>
      </w:pPr>
      <w:rPr>
        <w:rFonts w:ascii="Symbol" w:hAnsi="Symbol" w:hint="default"/>
      </w:rPr>
    </w:lvl>
    <w:lvl w:ilvl="1" w:tplc="D410ED76">
      <w:start w:val="1"/>
      <w:numFmt w:val="bullet"/>
      <w:lvlText w:val="o"/>
      <w:lvlJc w:val="left"/>
      <w:pPr>
        <w:ind w:left="1440" w:hanging="360"/>
      </w:pPr>
      <w:rPr>
        <w:rFonts w:ascii="Courier New" w:hAnsi="Courier New" w:hint="default"/>
      </w:rPr>
    </w:lvl>
    <w:lvl w:ilvl="2" w:tplc="712E6E20">
      <w:start w:val="1"/>
      <w:numFmt w:val="bullet"/>
      <w:lvlText w:val=""/>
      <w:lvlJc w:val="left"/>
      <w:pPr>
        <w:ind w:left="2160" w:hanging="360"/>
      </w:pPr>
      <w:rPr>
        <w:rFonts w:ascii="Wingdings" w:hAnsi="Wingdings" w:hint="default"/>
      </w:rPr>
    </w:lvl>
    <w:lvl w:ilvl="3" w:tplc="46A0CE90">
      <w:start w:val="1"/>
      <w:numFmt w:val="bullet"/>
      <w:lvlText w:val=""/>
      <w:lvlJc w:val="left"/>
      <w:pPr>
        <w:ind w:left="2880" w:hanging="360"/>
      </w:pPr>
      <w:rPr>
        <w:rFonts w:ascii="Symbol" w:hAnsi="Symbol" w:hint="default"/>
      </w:rPr>
    </w:lvl>
    <w:lvl w:ilvl="4" w:tplc="F2C88DE4">
      <w:start w:val="1"/>
      <w:numFmt w:val="bullet"/>
      <w:lvlText w:val="o"/>
      <w:lvlJc w:val="left"/>
      <w:pPr>
        <w:ind w:left="3600" w:hanging="360"/>
      </w:pPr>
      <w:rPr>
        <w:rFonts w:ascii="Courier New" w:hAnsi="Courier New" w:hint="default"/>
      </w:rPr>
    </w:lvl>
    <w:lvl w:ilvl="5" w:tplc="E19825F8">
      <w:start w:val="1"/>
      <w:numFmt w:val="bullet"/>
      <w:lvlText w:val=""/>
      <w:lvlJc w:val="left"/>
      <w:pPr>
        <w:ind w:left="4320" w:hanging="360"/>
      </w:pPr>
      <w:rPr>
        <w:rFonts w:ascii="Wingdings" w:hAnsi="Wingdings" w:hint="default"/>
      </w:rPr>
    </w:lvl>
    <w:lvl w:ilvl="6" w:tplc="EED06436">
      <w:start w:val="1"/>
      <w:numFmt w:val="bullet"/>
      <w:lvlText w:val=""/>
      <w:lvlJc w:val="left"/>
      <w:pPr>
        <w:ind w:left="5040" w:hanging="360"/>
      </w:pPr>
      <w:rPr>
        <w:rFonts w:ascii="Symbol" w:hAnsi="Symbol" w:hint="default"/>
      </w:rPr>
    </w:lvl>
    <w:lvl w:ilvl="7" w:tplc="D7A42766">
      <w:start w:val="1"/>
      <w:numFmt w:val="bullet"/>
      <w:lvlText w:val="o"/>
      <w:lvlJc w:val="left"/>
      <w:pPr>
        <w:ind w:left="5760" w:hanging="360"/>
      </w:pPr>
      <w:rPr>
        <w:rFonts w:ascii="Courier New" w:hAnsi="Courier New" w:hint="default"/>
      </w:rPr>
    </w:lvl>
    <w:lvl w:ilvl="8" w:tplc="C0925C2C">
      <w:start w:val="1"/>
      <w:numFmt w:val="bullet"/>
      <w:lvlText w:val=""/>
      <w:lvlJc w:val="left"/>
      <w:pPr>
        <w:ind w:left="6480" w:hanging="360"/>
      </w:pPr>
      <w:rPr>
        <w:rFonts w:ascii="Wingdings" w:hAnsi="Wingdings" w:hint="default"/>
      </w:rPr>
    </w:lvl>
  </w:abstractNum>
  <w:abstractNum w:abstractNumId="7" w15:restartNumberingAfterBreak="0">
    <w:nsid w:val="257E08E2"/>
    <w:multiLevelType w:val="multilevel"/>
    <w:tmpl w:val="E5D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21C61"/>
    <w:multiLevelType w:val="hybridMultilevel"/>
    <w:tmpl w:val="C84EDB62"/>
    <w:lvl w:ilvl="0" w:tplc="46D4C22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AA0565"/>
    <w:multiLevelType w:val="hybridMultilevel"/>
    <w:tmpl w:val="A0B255B8"/>
    <w:lvl w:ilvl="0" w:tplc="15B8A33E">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A9C20F3"/>
    <w:multiLevelType w:val="hybridMultilevel"/>
    <w:tmpl w:val="6728DC20"/>
    <w:lvl w:ilvl="0" w:tplc="80F6F57E">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012C49"/>
    <w:multiLevelType w:val="hybridMultilevel"/>
    <w:tmpl w:val="6C845E36"/>
    <w:lvl w:ilvl="0" w:tplc="15B8A33E">
      <w:start w:val="1"/>
      <w:numFmt w:val="bullet"/>
      <w:lvlText w:val="o"/>
      <w:lvlJc w:val="left"/>
      <w:pPr>
        <w:ind w:left="744" w:hanging="360"/>
      </w:pPr>
      <w:rPr>
        <w:rFonts w:ascii="Courier New" w:hAnsi="Courier New"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12" w15:restartNumberingAfterBreak="0">
    <w:nsid w:val="45C43ECD"/>
    <w:multiLevelType w:val="hybridMultilevel"/>
    <w:tmpl w:val="5DEC872A"/>
    <w:lvl w:ilvl="0" w:tplc="DAE29520">
      <w:start w:val="1"/>
      <w:numFmt w:val="bullet"/>
      <w:lvlText w:val="·"/>
      <w:lvlJc w:val="left"/>
      <w:pPr>
        <w:ind w:left="720" w:hanging="360"/>
      </w:pPr>
      <w:rPr>
        <w:rFonts w:ascii="Symbol" w:hAnsi="Symbol" w:hint="default"/>
      </w:rPr>
    </w:lvl>
    <w:lvl w:ilvl="1" w:tplc="51688076">
      <w:start w:val="1"/>
      <w:numFmt w:val="bullet"/>
      <w:lvlText w:val="o"/>
      <w:lvlJc w:val="left"/>
      <w:pPr>
        <w:ind w:left="1440" w:hanging="360"/>
      </w:pPr>
      <w:rPr>
        <w:rFonts w:ascii="Courier New" w:hAnsi="Courier New" w:hint="default"/>
      </w:rPr>
    </w:lvl>
    <w:lvl w:ilvl="2" w:tplc="992EFC14">
      <w:start w:val="1"/>
      <w:numFmt w:val="bullet"/>
      <w:lvlText w:val=""/>
      <w:lvlJc w:val="left"/>
      <w:pPr>
        <w:ind w:left="2160" w:hanging="360"/>
      </w:pPr>
      <w:rPr>
        <w:rFonts w:ascii="Wingdings" w:hAnsi="Wingdings" w:hint="default"/>
      </w:rPr>
    </w:lvl>
    <w:lvl w:ilvl="3" w:tplc="26AACDDA">
      <w:start w:val="1"/>
      <w:numFmt w:val="bullet"/>
      <w:lvlText w:val=""/>
      <w:lvlJc w:val="left"/>
      <w:pPr>
        <w:ind w:left="2880" w:hanging="360"/>
      </w:pPr>
      <w:rPr>
        <w:rFonts w:ascii="Symbol" w:hAnsi="Symbol" w:hint="default"/>
      </w:rPr>
    </w:lvl>
    <w:lvl w:ilvl="4" w:tplc="D1D8CB06">
      <w:start w:val="1"/>
      <w:numFmt w:val="bullet"/>
      <w:lvlText w:val="o"/>
      <w:lvlJc w:val="left"/>
      <w:pPr>
        <w:ind w:left="3600" w:hanging="360"/>
      </w:pPr>
      <w:rPr>
        <w:rFonts w:ascii="Courier New" w:hAnsi="Courier New" w:hint="default"/>
      </w:rPr>
    </w:lvl>
    <w:lvl w:ilvl="5" w:tplc="20B88EC0">
      <w:start w:val="1"/>
      <w:numFmt w:val="bullet"/>
      <w:lvlText w:val=""/>
      <w:lvlJc w:val="left"/>
      <w:pPr>
        <w:ind w:left="4320" w:hanging="360"/>
      </w:pPr>
      <w:rPr>
        <w:rFonts w:ascii="Wingdings" w:hAnsi="Wingdings" w:hint="default"/>
      </w:rPr>
    </w:lvl>
    <w:lvl w:ilvl="6" w:tplc="DDDE4EB6">
      <w:start w:val="1"/>
      <w:numFmt w:val="bullet"/>
      <w:lvlText w:val=""/>
      <w:lvlJc w:val="left"/>
      <w:pPr>
        <w:ind w:left="5040" w:hanging="360"/>
      </w:pPr>
      <w:rPr>
        <w:rFonts w:ascii="Symbol" w:hAnsi="Symbol" w:hint="default"/>
      </w:rPr>
    </w:lvl>
    <w:lvl w:ilvl="7" w:tplc="2C8A30FC">
      <w:start w:val="1"/>
      <w:numFmt w:val="bullet"/>
      <w:lvlText w:val="o"/>
      <w:lvlJc w:val="left"/>
      <w:pPr>
        <w:ind w:left="5760" w:hanging="360"/>
      </w:pPr>
      <w:rPr>
        <w:rFonts w:ascii="Courier New" w:hAnsi="Courier New" w:hint="default"/>
      </w:rPr>
    </w:lvl>
    <w:lvl w:ilvl="8" w:tplc="A8206562">
      <w:start w:val="1"/>
      <w:numFmt w:val="bullet"/>
      <w:lvlText w:val=""/>
      <w:lvlJc w:val="left"/>
      <w:pPr>
        <w:ind w:left="6480" w:hanging="360"/>
      </w:pPr>
      <w:rPr>
        <w:rFonts w:ascii="Wingdings" w:hAnsi="Wingdings" w:hint="default"/>
      </w:rPr>
    </w:lvl>
  </w:abstractNum>
  <w:abstractNum w:abstractNumId="13" w15:restartNumberingAfterBreak="0">
    <w:nsid w:val="48A77E9B"/>
    <w:multiLevelType w:val="hybridMultilevel"/>
    <w:tmpl w:val="028869BA"/>
    <w:lvl w:ilvl="0" w:tplc="46D4C22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E974C7C"/>
    <w:multiLevelType w:val="hybridMultilevel"/>
    <w:tmpl w:val="041E4866"/>
    <w:lvl w:ilvl="0" w:tplc="FF08860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16DF"/>
    <w:multiLevelType w:val="hybridMultilevel"/>
    <w:tmpl w:val="F7563726"/>
    <w:lvl w:ilvl="0" w:tplc="30DA7D26">
      <w:start w:val="1"/>
      <w:numFmt w:val="bullet"/>
      <w:lvlText w:val="-"/>
      <w:lvlJc w:val="left"/>
      <w:pPr>
        <w:ind w:left="720" w:hanging="360"/>
      </w:pPr>
      <w:rPr>
        <w:rFonts w:ascii="Symbol" w:hAnsi="Symbol" w:hint="default"/>
      </w:rPr>
    </w:lvl>
    <w:lvl w:ilvl="1" w:tplc="93BADA7C">
      <w:start w:val="1"/>
      <w:numFmt w:val="bullet"/>
      <w:lvlText w:val="o"/>
      <w:lvlJc w:val="left"/>
      <w:pPr>
        <w:ind w:left="1440" w:hanging="360"/>
      </w:pPr>
      <w:rPr>
        <w:rFonts w:ascii="Courier New" w:hAnsi="Courier New" w:hint="default"/>
      </w:rPr>
    </w:lvl>
    <w:lvl w:ilvl="2" w:tplc="61FEA73E">
      <w:start w:val="1"/>
      <w:numFmt w:val="bullet"/>
      <w:lvlText w:val=""/>
      <w:lvlJc w:val="left"/>
      <w:pPr>
        <w:ind w:left="2160" w:hanging="360"/>
      </w:pPr>
      <w:rPr>
        <w:rFonts w:ascii="Wingdings" w:hAnsi="Wingdings" w:hint="default"/>
      </w:rPr>
    </w:lvl>
    <w:lvl w:ilvl="3" w:tplc="5E28A218">
      <w:start w:val="1"/>
      <w:numFmt w:val="bullet"/>
      <w:lvlText w:val=""/>
      <w:lvlJc w:val="left"/>
      <w:pPr>
        <w:ind w:left="2880" w:hanging="360"/>
      </w:pPr>
      <w:rPr>
        <w:rFonts w:ascii="Symbol" w:hAnsi="Symbol" w:hint="default"/>
      </w:rPr>
    </w:lvl>
    <w:lvl w:ilvl="4" w:tplc="13A63948">
      <w:start w:val="1"/>
      <w:numFmt w:val="bullet"/>
      <w:lvlText w:val="o"/>
      <w:lvlJc w:val="left"/>
      <w:pPr>
        <w:ind w:left="3600" w:hanging="360"/>
      </w:pPr>
      <w:rPr>
        <w:rFonts w:ascii="Courier New" w:hAnsi="Courier New" w:hint="default"/>
      </w:rPr>
    </w:lvl>
    <w:lvl w:ilvl="5" w:tplc="F8D6B180">
      <w:start w:val="1"/>
      <w:numFmt w:val="bullet"/>
      <w:lvlText w:val=""/>
      <w:lvlJc w:val="left"/>
      <w:pPr>
        <w:ind w:left="4320" w:hanging="360"/>
      </w:pPr>
      <w:rPr>
        <w:rFonts w:ascii="Wingdings" w:hAnsi="Wingdings" w:hint="default"/>
      </w:rPr>
    </w:lvl>
    <w:lvl w:ilvl="6" w:tplc="27DA3A52">
      <w:start w:val="1"/>
      <w:numFmt w:val="bullet"/>
      <w:lvlText w:val=""/>
      <w:lvlJc w:val="left"/>
      <w:pPr>
        <w:ind w:left="5040" w:hanging="360"/>
      </w:pPr>
      <w:rPr>
        <w:rFonts w:ascii="Symbol" w:hAnsi="Symbol" w:hint="default"/>
      </w:rPr>
    </w:lvl>
    <w:lvl w:ilvl="7" w:tplc="EB0E2C46">
      <w:start w:val="1"/>
      <w:numFmt w:val="bullet"/>
      <w:lvlText w:val="o"/>
      <w:lvlJc w:val="left"/>
      <w:pPr>
        <w:ind w:left="5760" w:hanging="360"/>
      </w:pPr>
      <w:rPr>
        <w:rFonts w:ascii="Courier New" w:hAnsi="Courier New" w:hint="default"/>
      </w:rPr>
    </w:lvl>
    <w:lvl w:ilvl="8" w:tplc="FB9E9406">
      <w:start w:val="1"/>
      <w:numFmt w:val="bullet"/>
      <w:lvlText w:val=""/>
      <w:lvlJc w:val="left"/>
      <w:pPr>
        <w:ind w:left="6480" w:hanging="360"/>
      </w:pPr>
      <w:rPr>
        <w:rFonts w:ascii="Wingdings" w:hAnsi="Wingdings" w:hint="default"/>
      </w:rPr>
    </w:lvl>
  </w:abstractNum>
  <w:abstractNum w:abstractNumId="16" w15:restartNumberingAfterBreak="0">
    <w:nsid w:val="6522156F"/>
    <w:multiLevelType w:val="hybridMultilevel"/>
    <w:tmpl w:val="1794F9A2"/>
    <w:lvl w:ilvl="0" w:tplc="FFFFFFFF">
      <w:start w:val="1"/>
      <w:numFmt w:val="decimal"/>
      <w:lvlText w:val="%1."/>
      <w:lvlJc w:val="left"/>
      <w:pPr>
        <w:ind w:left="720" w:hanging="360"/>
      </w:pPr>
      <w:rPr>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9C63F9"/>
    <w:multiLevelType w:val="hybridMultilevel"/>
    <w:tmpl w:val="1848FBB6"/>
    <w:lvl w:ilvl="0" w:tplc="197C0790">
      <w:start w:val="1"/>
      <w:numFmt w:val="bullet"/>
      <w:lvlText w:val=""/>
      <w:lvlJc w:val="left"/>
      <w:pPr>
        <w:ind w:left="360" w:hanging="360"/>
      </w:pPr>
      <w:rPr>
        <w:rFonts w:ascii="Symbol" w:hAnsi="Symbol" w:hint="default"/>
      </w:rPr>
    </w:lvl>
    <w:lvl w:ilvl="1" w:tplc="91248B24">
      <w:start w:val="1"/>
      <w:numFmt w:val="bullet"/>
      <w:lvlText w:val="o"/>
      <w:lvlJc w:val="left"/>
      <w:pPr>
        <w:ind w:left="1080" w:hanging="360"/>
      </w:pPr>
      <w:rPr>
        <w:rFonts w:ascii="Courier New" w:hAnsi="Courier New" w:hint="default"/>
      </w:rPr>
    </w:lvl>
    <w:lvl w:ilvl="2" w:tplc="53821708">
      <w:start w:val="1"/>
      <w:numFmt w:val="bullet"/>
      <w:lvlText w:val=""/>
      <w:lvlJc w:val="left"/>
      <w:pPr>
        <w:ind w:left="1800" w:hanging="360"/>
      </w:pPr>
      <w:rPr>
        <w:rFonts w:ascii="Wingdings" w:hAnsi="Wingdings" w:hint="default"/>
      </w:rPr>
    </w:lvl>
    <w:lvl w:ilvl="3" w:tplc="E856E44E">
      <w:start w:val="1"/>
      <w:numFmt w:val="bullet"/>
      <w:lvlText w:val=""/>
      <w:lvlJc w:val="left"/>
      <w:pPr>
        <w:ind w:left="2520" w:hanging="360"/>
      </w:pPr>
      <w:rPr>
        <w:rFonts w:ascii="Symbol" w:hAnsi="Symbol" w:hint="default"/>
      </w:rPr>
    </w:lvl>
    <w:lvl w:ilvl="4" w:tplc="13B42954">
      <w:start w:val="1"/>
      <w:numFmt w:val="bullet"/>
      <w:lvlText w:val="o"/>
      <w:lvlJc w:val="left"/>
      <w:pPr>
        <w:ind w:left="3240" w:hanging="360"/>
      </w:pPr>
      <w:rPr>
        <w:rFonts w:ascii="Courier New" w:hAnsi="Courier New" w:hint="default"/>
      </w:rPr>
    </w:lvl>
    <w:lvl w:ilvl="5" w:tplc="FBCAFC88">
      <w:start w:val="1"/>
      <w:numFmt w:val="bullet"/>
      <w:lvlText w:val=""/>
      <w:lvlJc w:val="left"/>
      <w:pPr>
        <w:ind w:left="3960" w:hanging="360"/>
      </w:pPr>
      <w:rPr>
        <w:rFonts w:ascii="Wingdings" w:hAnsi="Wingdings" w:hint="default"/>
      </w:rPr>
    </w:lvl>
    <w:lvl w:ilvl="6" w:tplc="86AABC32">
      <w:start w:val="1"/>
      <w:numFmt w:val="bullet"/>
      <w:lvlText w:val=""/>
      <w:lvlJc w:val="left"/>
      <w:pPr>
        <w:ind w:left="4680" w:hanging="360"/>
      </w:pPr>
      <w:rPr>
        <w:rFonts w:ascii="Symbol" w:hAnsi="Symbol" w:hint="default"/>
      </w:rPr>
    </w:lvl>
    <w:lvl w:ilvl="7" w:tplc="45F41CEA">
      <w:start w:val="1"/>
      <w:numFmt w:val="bullet"/>
      <w:lvlText w:val="o"/>
      <w:lvlJc w:val="left"/>
      <w:pPr>
        <w:ind w:left="5400" w:hanging="360"/>
      </w:pPr>
      <w:rPr>
        <w:rFonts w:ascii="Courier New" w:hAnsi="Courier New" w:hint="default"/>
      </w:rPr>
    </w:lvl>
    <w:lvl w:ilvl="8" w:tplc="C3EEF766">
      <w:start w:val="1"/>
      <w:numFmt w:val="bullet"/>
      <w:lvlText w:val=""/>
      <w:lvlJc w:val="left"/>
      <w:pPr>
        <w:ind w:left="6120" w:hanging="360"/>
      </w:pPr>
      <w:rPr>
        <w:rFonts w:ascii="Wingdings" w:hAnsi="Wingdings" w:hint="default"/>
      </w:rPr>
    </w:lvl>
  </w:abstractNum>
  <w:abstractNum w:abstractNumId="18" w15:restartNumberingAfterBreak="0">
    <w:nsid w:val="6DD5C25F"/>
    <w:multiLevelType w:val="hybridMultilevel"/>
    <w:tmpl w:val="C71E4FD6"/>
    <w:lvl w:ilvl="0" w:tplc="5ACA7140">
      <w:start w:val="1"/>
      <w:numFmt w:val="bullet"/>
      <w:lvlText w:val="-"/>
      <w:lvlJc w:val="left"/>
      <w:pPr>
        <w:ind w:left="720" w:hanging="360"/>
      </w:pPr>
      <w:rPr>
        <w:rFonts w:ascii="Symbol" w:hAnsi="Symbol" w:hint="default"/>
      </w:rPr>
    </w:lvl>
    <w:lvl w:ilvl="1" w:tplc="0B72655E">
      <w:start w:val="1"/>
      <w:numFmt w:val="bullet"/>
      <w:lvlText w:val="o"/>
      <w:lvlJc w:val="left"/>
      <w:pPr>
        <w:ind w:left="1440" w:hanging="360"/>
      </w:pPr>
      <w:rPr>
        <w:rFonts w:ascii="Courier New" w:hAnsi="Courier New" w:hint="default"/>
      </w:rPr>
    </w:lvl>
    <w:lvl w:ilvl="2" w:tplc="51F69A44">
      <w:start w:val="1"/>
      <w:numFmt w:val="bullet"/>
      <w:lvlText w:val=""/>
      <w:lvlJc w:val="left"/>
      <w:pPr>
        <w:ind w:left="2160" w:hanging="360"/>
      </w:pPr>
      <w:rPr>
        <w:rFonts w:ascii="Wingdings" w:hAnsi="Wingdings" w:hint="default"/>
      </w:rPr>
    </w:lvl>
    <w:lvl w:ilvl="3" w:tplc="AA866600">
      <w:start w:val="1"/>
      <w:numFmt w:val="bullet"/>
      <w:lvlText w:val=""/>
      <w:lvlJc w:val="left"/>
      <w:pPr>
        <w:ind w:left="2880" w:hanging="360"/>
      </w:pPr>
      <w:rPr>
        <w:rFonts w:ascii="Symbol" w:hAnsi="Symbol" w:hint="default"/>
      </w:rPr>
    </w:lvl>
    <w:lvl w:ilvl="4" w:tplc="6638104E">
      <w:start w:val="1"/>
      <w:numFmt w:val="bullet"/>
      <w:lvlText w:val="o"/>
      <w:lvlJc w:val="left"/>
      <w:pPr>
        <w:ind w:left="3600" w:hanging="360"/>
      </w:pPr>
      <w:rPr>
        <w:rFonts w:ascii="Courier New" w:hAnsi="Courier New" w:hint="default"/>
      </w:rPr>
    </w:lvl>
    <w:lvl w:ilvl="5" w:tplc="D1A8D5E6">
      <w:start w:val="1"/>
      <w:numFmt w:val="bullet"/>
      <w:lvlText w:val=""/>
      <w:lvlJc w:val="left"/>
      <w:pPr>
        <w:ind w:left="4320" w:hanging="360"/>
      </w:pPr>
      <w:rPr>
        <w:rFonts w:ascii="Wingdings" w:hAnsi="Wingdings" w:hint="default"/>
      </w:rPr>
    </w:lvl>
    <w:lvl w:ilvl="6" w:tplc="80A6043E">
      <w:start w:val="1"/>
      <w:numFmt w:val="bullet"/>
      <w:lvlText w:val=""/>
      <w:lvlJc w:val="left"/>
      <w:pPr>
        <w:ind w:left="5040" w:hanging="360"/>
      </w:pPr>
      <w:rPr>
        <w:rFonts w:ascii="Symbol" w:hAnsi="Symbol" w:hint="default"/>
      </w:rPr>
    </w:lvl>
    <w:lvl w:ilvl="7" w:tplc="FFB8BFF4">
      <w:start w:val="1"/>
      <w:numFmt w:val="bullet"/>
      <w:lvlText w:val="o"/>
      <w:lvlJc w:val="left"/>
      <w:pPr>
        <w:ind w:left="5760" w:hanging="360"/>
      </w:pPr>
      <w:rPr>
        <w:rFonts w:ascii="Courier New" w:hAnsi="Courier New" w:hint="default"/>
      </w:rPr>
    </w:lvl>
    <w:lvl w:ilvl="8" w:tplc="71728F24">
      <w:start w:val="1"/>
      <w:numFmt w:val="bullet"/>
      <w:lvlText w:val=""/>
      <w:lvlJc w:val="left"/>
      <w:pPr>
        <w:ind w:left="6480" w:hanging="360"/>
      </w:pPr>
      <w:rPr>
        <w:rFonts w:ascii="Wingdings" w:hAnsi="Wingdings" w:hint="default"/>
      </w:rPr>
    </w:lvl>
  </w:abstractNum>
  <w:abstractNum w:abstractNumId="19" w15:restartNumberingAfterBreak="0">
    <w:nsid w:val="74941067"/>
    <w:multiLevelType w:val="hybridMultilevel"/>
    <w:tmpl w:val="BA52520C"/>
    <w:lvl w:ilvl="0" w:tplc="98AA3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8C3267"/>
    <w:multiLevelType w:val="hybridMultilevel"/>
    <w:tmpl w:val="4C52646A"/>
    <w:lvl w:ilvl="0" w:tplc="9F80952E">
      <w:start w:val="1"/>
      <w:numFmt w:val="bullet"/>
      <w:lvlText w:val="-"/>
      <w:lvlJc w:val="left"/>
      <w:pPr>
        <w:ind w:left="720" w:hanging="360"/>
      </w:pPr>
      <w:rPr>
        <w:rFonts w:ascii="Symbol" w:hAnsi="Symbol" w:hint="default"/>
      </w:rPr>
    </w:lvl>
    <w:lvl w:ilvl="1" w:tplc="AFFAA4C0">
      <w:start w:val="1"/>
      <w:numFmt w:val="bullet"/>
      <w:lvlText w:val="o"/>
      <w:lvlJc w:val="left"/>
      <w:pPr>
        <w:ind w:left="1440" w:hanging="360"/>
      </w:pPr>
      <w:rPr>
        <w:rFonts w:ascii="Courier New" w:hAnsi="Courier New" w:hint="default"/>
      </w:rPr>
    </w:lvl>
    <w:lvl w:ilvl="2" w:tplc="CAF0FF86">
      <w:start w:val="1"/>
      <w:numFmt w:val="bullet"/>
      <w:lvlText w:val=""/>
      <w:lvlJc w:val="left"/>
      <w:pPr>
        <w:ind w:left="2160" w:hanging="360"/>
      </w:pPr>
      <w:rPr>
        <w:rFonts w:ascii="Wingdings" w:hAnsi="Wingdings" w:hint="default"/>
      </w:rPr>
    </w:lvl>
    <w:lvl w:ilvl="3" w:tplc="5810EFD4">
      <w:start w:val="1"/>
      <w:numFmt w:val="bullet"/>
      <w:lvlText w:val=""/>
      <w:lvlJc w:val="left"/>
      <w:pPr>
        <w:ind w:left="2880" w:hanging="360"/>
      </w:pPr>
      <w:rPr>
        <w:rFonts w:ascii="Symbol" w:hAnsi="Symbol" w:hint="default"/>
      </w:rPr>
    </w:lvl>
    <w:lvl w:ilvl="4" w:tplc="5C6E83D2">
      <w:start w:val="1"/>
      <w:numFmt w:val="bullet"/>
      <w:lvlText w:val="o"/>
      <w:lvlJc w:val="left"/>
      <w:pPr>
        <w:ind w:left="3600" w:hanging="360"/>
      </w:pPr>
      <w:rPr>
        <w:rFonts w:ascii="Courier New" w:hAnsi="Courier New" w:hint="default"/>
      </w:rPr>
    </w:lvl>
    <w:lvl w:ilvl="5" w:tplc="B602ECCE">
      <w:start w:val="1"/>
      <w:numFmt w:val="bullet"/>
      <w:lvlText w:val=""/>
      <w:lvlJc w:val="left"/>
      <w:pPr>
        <w:ind w:left="4320" w:hanging="360"/>
      </w:pPr>
      <w:rPr>
        <w:rFonts w:ascii="Wingdings" w:hAnsi="Wingdings" w:hint="default"/>
      </w:rPr>
    </w:lvl>
    <w:lvl w:ilvl="6" w:tplc="352419E0">
      <w:start w:val="1"/>
      <w:numFmt w:val="bullet"/>
      <w:lvlText w:val=""/>
      <w:lvlJc w:val="left"/>
      <w:pPr>
        <w:ind w:left="5040" w:hanging="360"/>
      </w:pPr>
      <w:rPr>
        <w:rFonts w:ascii="Symbol" w:hAnsi="Symbol" w:hint="default"/>
      </w:rPr>
    </w:lvl>
    <w:lvl w:ilvl="7" w:tplc="27F89CCE">
      <w:start w:val="1"/>
      <w:numFmt w:val="bullet"/>
      <w:lvlText w:val="o"/>
      <w:lvlJc w:val="left"/>
      <w:pPr>
        <w:ind w:left="5760" w:hanging="360"/>
      </w:pPr>
      <w:rPr>
        <w:rFonts w:ascii="Courier New" w:hAnsi="Courier New" w:hint="default"/>
      </w:rPr>
    </w:lvl>
    <w:lvl w:ilvl="8" w:tplc="11682B74">
      <w:start w:val="1"/>
      <w:numFmt w:val="bullet"/>
      <w:lvlText w:val=""/>
      <w:lvlJc w:val="left"/>
      <w:pPr>
        <w:ind w:left="6480" w:hanging="360"/>
      </w:pPr>
      <w:rPr>
        <w:rFonts w:ascii="Wingdings" w:hAnsi="Wingdings" w:hint="default"/>
      </w:rPr>
    </w:lvl>
  </w:abstractNum>
  <w:abstractNum w:abstractNumId="21" w15:restartNumberingAfterBreak="0">
    <w:nsid w:val="7FC638A1"/>
    <w:multiLevelType w:val="hybridMultilevel"/>
    <w:tmpl w:val="A3F0C9C4"/>
    <w:lvl w:ilvl="0" w:tplc="02561234">
      <w:start w:val="1"/>
      <w:numFmt w:val="bullet"/>
      <w:lvlText w:val="-"/>
      <w:lvlJc w:val="left"/>
      <w:pPr>
        <w:ind w:left="720" w:hanging="360"/>
      </w:pPr>
      <w:rPr>
        <w:rFonts w:ascii="Symbol" w:hAnsi="Symbol" w:hint="default"/>
      </w:rPr>
    </w:lvl>
    <w:lvl w:ilvl="1" w:tplc="D568B94E">
      <w:start w:val="1"/>
      <w:numFmt w:val="bullet"/>
      <w:lvlText w:val="o"/>
      <w:lvlJc w:val="left"/>
      <w:pPr>
        <w:ind w:left="1440" w:hanging="360"/>
      </w:pPr>
      <w:rPr>
        <w:rFonts w:ascii="Courier New" w:hAnsi="Courier New" w:hint="default"/>
      </w:rPr>
    </w:lvl>
    <w:lvl w:ilvl="2" w:tplc="7CC03D4A">
      <w:start w:val="1"/>
      <w:numFmt w:val="bullet"/>
      <w:lvlText w:val=""/>
      <w:lvlJc w:val="left"/>
      <w:pPr>
        <w:ind w:left="2160" w:hanging="360"/>
      </w:pPr>
      <w:rPr>
        <w:rFonts w:ascii="Wingdings" w:hAnsi="Wingdings" w:hint="default"/>
      </w:rPr>
    </w:lvl>
    <w:lvl w:ilvl="3" w:tplc="9F42337C">
      <w:start w:val="1"/>
      <w:numFmt w:val="bullet"/>
      <w:lvlText w:val=""/>
      <w:lvlJc w:val="left"/>
      <w:pPr>
        <w:ind w:left="2880" w:hanging="360"/>
      </w:pPr>
      <w:rPr>
        <w:rFonts w:ascii="Symbol" w:hAnsi="Symbol" w:hint="default"/>
      </w:rPr>
    </w:lvl>
    <w:lvl w:ilvl="4" w:tplc="A75C05A4">
      <w:start w:val="1"/>
      <w:numFmt w:val="bullet"/>
      <w:lvlText w:val="o"/>
      <w:lvlJc w:val="left"/>
      <w:pPr>
        <w:ind w:left="3600" w:hanging="360"/>
      </w:pPr>
      <w:rPr>
        <w:rFonts w:ascii="Courier New" w:hAnsi="Courier New" w:hint="default"/>
      </w:rPr>
    </w:lvl>
    <w:lvl w:ilvl="5" w:tplc="D4C2D496">
      <w:start w:val="1"/>
      <w:numFmt w:val="bullet"/>
      <w:lvlText w:val=""/>
      <w:lvlJc w:val="left"/>
      <w:pPr>
        <w:ind w:left="4320" w:hanging="360"/>
      </w:pPr>
      <w:rPr>
        <w:rFonts w:ascii="Wingdings" w:hAnsi="Wingdings" w:hint="default"/>
      </w:rPr>
    </w:lvl>
    <w:lvl w:ilvl="6" w:tplc="F806C0EC">
      <w:start w:val="1"/>
      <w:numFmt w:val="bullet"/>
      <w:lvlText w:val=""/>
      <w:lvlJc w:val="left"/>
      <w:pPr>
        <w:ind w:left="5040" w:hanging="360"/>
      </w:pPr>
      <w:rPr>
        <w:rFonts w:ascii="Symbol" w:hAnsi="Symbol" w:hint="default"/>
      </w:rPr>
    </w:lvl>
    <w:lvl w:ilvl="7" w:tplc="AAC8706E">
      <w:start w:val="1"/>
      <w:numFmt w:val="bullet"/>
      <w:lvlText w:val="o"/>
      <w:lvlJc w:val="left"/>
      <w:pPr>
        <w:ind w:left="5760" w:hanging="360"/>
      </w:pPr>
      <w:rPr>
        <w:rFonts w:ascii="Courier New" w:hAnsi="Courier New" w:hint="default"/>
      </w:rPr>
    </w:lvl>
    <w:lvl w:ilvl="8" w:tplc="9312BC90">
      <w:start w:val="1"/>
      <w:numFmt w:val="bullet"/>
      <w:lvlText w:val=""/>
      <w:lvlJc w:val="left"/>
      <w:pPr>
        <w:ind w:left="6480" w:hanging="360"/>
      </w:pPr>
      <w:rPr>
        <w:rFonts w:ascii="Wingdings" w:hAnsi="Wingdings" w:hint="default"/>
      </w:rPr>
    </w:lvl>
  </w:abstractNum>
  <w:num w:numId="1" w16cid:durableId="1419519166">
    <w:abstractNumId w:val="15"/>
  </w:num>
  <w:num w:numId="2" w16cid:durableId="909850215">
    <w:abstractNumId w:val="20"/>
  </w:num>
  <w:num w:numId="3" w16cid:durableId="1199855064">
    <w:abstractNumId w:val="21"/>
  </w:num>
  <w:num w:numId="4" w16cid:durableId="1037123796">
    <w:abstractNumId w:val="18"/>
  </w:num>
  <w:num w:numId="5" w16cid:durableId="67459350">
    <w:abstractNumId w:val="6"/>
  </w:num>
  <w:num w:numId="6" w16cid:durableId="122502568">
    <w:abstractNumId w:val="12"/>
  </w:num>
  <w:num w:numId="7" w16cid:durableId="814300106">
    <w:abstractNumId w:val="1"/>
  </w:num>
  <w:num w:numId="8" w16cid:durableId="483815752">
    <w:abstractNumId w:val="19"/>
  </w:num>
  <w:num w:numId="9" w16cid:durableId="1960794530">
    <w:abstractNumId w:val="14"/>
  </w:num>
  <w:num w:numId="10" w16cid:durableId="146941903">
    <w:abstractNumId w:val="4"/>
  </w:num>
  <w:num w:numId="11" w16cid:durableId="904026172">
    <w:abstractNumId w:val="5"/>
  </w:num>
  <w:num w:numId="12" w16cid:durableId="507214533">
    <w:abstractNumId w:val="7"/>
  </w:num>
  <w:num w:numId="13" w16cid:durableId="1949073145">
    <w:abstractNumId w:val="17"/>
  </w:num>
  <w:num w:numId="14" w16cid:durableId="286669715">
    <w:abstractNumId w:val="9"/>
  </w:num>
  <w:num w:numId="15" w16cid:durableId="273707879">
    <w:abstractNumId w:val="11"/>
  </w:num>
  <w:num w:numId="16" w16cid:durableId="1445998050">
    <w:abstractNumId w:val="0"/>
  </w:num>
  <w:num w:numId="17" w16cid:durableId="692458007">
    <w:abstractNumId w:val="10"/>
  </w:num>
  <w:num w:numId="18" w16cid:durableId="813329482">
    <w:abstractNumId w:val="3"/>
  </w:num>
  <w:num w:numId="19" w16cid:durableId="1394044205">
    <w:abstractNumId w:val="16"/>
  </w:num>
  <w:num w:numId="20" w16cid:durableId="931158745">
    <w:abstractNumId w:val="2"/>
  </w:num>
  <w:num w:numId="21" w16cid:durableId="1134131632">
    <w:abstractNumId w:val="13"/>
  </w:num>
  <w:num w:numId="22" w16cid:durableId="1891513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hideSpellingErrors/>
  <w:hideGrammaticalErrors/>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E3"/>
    <w:rsid w:val="000211BF"/>
    <w:rsid w:val="00022801"/>
    <w:rsid w:val="000447FC"/>
    <w:rsid w:val="00065A01"/>
    <w:rsid w:val="00096692"/>
    <w:rsid w:val="000A4871"/>
    <w:rsid w:val="000A6209"/>
    <w:rsid w:val="000B470C"/>
    <w:rsid w:val="000C021E"/>
    <w:rsid w:val="000D3DAC"/>
    <w:rsid w:val="000E06E6"/>
    <w:rsid w:val="000E36AE"/>
    <w:rsid w:val="00110210"/>
    <w:rsid w:val="001443B1"/>
    <w:rsid w:val="00184717"/>
    <w:rsid w:val="001B1C80"/>
    <w:rsid w:val="001C1C2D"/>
    <w:rsid w:val="001C2F43"/>
    <w:rsid w:val="001D15E3"/>
    <w:rsid w:val="001F3E3E"/>
    <w:rsid w:val="001F5B95"/>
    <w:rsid w:val="00273674"/>
    <w:rsid w:val="00284E8C"/>
    <w:rsid w:val="002B3B77"/>
    <w:rsid w:val="002E53CC"/>
    <w:rsid w:val="002E6B62"/>
    <w:rsid w:val="00322AD3"/>
    <w:rsid w:val="00334189"/>
    <w:rsid w:val="00346377"/>
    <w:rsid w:val="00433287"/>
    <w:rsid w:val="00434051"/>
    <w:rsid w:val="00444119"/>
    <w:rsid w:val="00490660"/>
    <w:rsid w:val="00495185"/>
    <w:rsid w:val="004B4DDA"/>
    <w:rsid w:val="004C1519"/>
    <w:rsid w:val="004C445C"/>
    <w:rsid w:val="004C6F86"/>
    <w:rsid w:val="004E1C3B"/>
    <w:rsid w:val="00503C96"/>
    <w:rsid w:val="0059078A"/>
    <w:rsid w:val="005B0CE0"/>
    <w:rsid w:val="005B7CCF"/>
    <w:rsid w:val="005E0BC3"/>
    <w:rsid w:val="00626AE3"/>
    <w:rsid w:val="00647035"/>
    <w:rsid w:val="00653276"/>
    <w:rsid w:val="00687A93"/>
    <w:rsid w:val="006D7DEE"/>
    <w:rsid w:val="006F2886"/>
    <w:rsid w:val="00706776"/>
    <w:rsid w:val="00721EDF"/>
    <w:rsid w:val="00742E3D"/>
    <w:rsid w:val="00752CA9"/>
    <w:rsid w:val="00752FA8"/>
    <w:rsid w:val="00777748"/>
    <w:rsid w:val="007807DD"/>
    <w:rsid w:val="00792BA1"/>
    <w:rsid w:val="007976D4"/>
    <w:rsid w:val="007A5490"/>
    <w:rsid w:val="007E6B7F"/>
    <w:rsid w:val="0080384C"/>
    <w:rsid w:val="00815B2C"/>
    <w:rsid w:val="00822862"/>
    <w:rsid w:val="00827CBC"/>
    <w:rsid w:val="008451C3"/>
    <w:rsid w:val="00880C03"/>
    <w:rsid w:val="008B0DB4"/>
    <w:rsid w:val="008C0707"/>
    <w:rsid w:val="008C191D"/>
    <w:rsid w:val="008C5334"/>
    <w:rsid w:val="009231CE"/>
    <w:rsid w:val="00926BAC"/>
    <w:rsid w:val="009E4C2D"/>
    <w:rsid w:val="009F032D"/>
    <w:rsid w:val="009F0EC6"/>
    <w:rsid w:val="009F50CC"/>
    <w:rsid w:val="00A40AC4"/>
    <w:rsid w:val="00A86B68"/>
    <w:rsid w:val="00A87672"/>
    <w:rsid w:val="00AA5FFC"/>
    <w:rsid w:val="00AB2638"/>
    <w:rsid w:val="00AD01BB"/>
    <w:rsid w:val="00AF27EB"/>
    <w:rsid w:val="00B17B40"/>
    <w:rsid w:val="00B451DF"/>
    <w:rsid w:val="00B54C6A"/>
    <w:rsid w:val="00BA3BE3"/>
    <w:rsid w:val="00BA4F55"/>
    <w:rsid w:val="00BB2BD1"/>
    <w:rsid w:val="00BB6EBF"/>
    <w:rsid w:val="00BD3F85"/>
    <w:rsid w:val="00C31EF2"/>
    <w:rsid w:val="00C45505"/>
    <w:rsid w:val="00C46E3E"/>
    <w:rsid w:val="00C53790"/>
    <w:rsid w:val="00D56C49"/>
    <w:rsid w:val="00D950EA"/>
    <w:rsid w:val="00DB613F"/>
    <w:rsid w:val="00DD3D27"/>
    <w:rsid w:val="00DD71FF"/>
    <w:rsid w:val="00DF0F62"/>
    <w:rsid w:val="00DF7128"/>
    <w:rsid w:val="00E0273A"/>
    <w:rsid w:val="00E037FE"/>
    <w:rsid w:val="00E0443D"/>
    <w:rsid w:val="00E847FE"/>
    <w:rsid w:val="00E8669E"/>
    <w:rsid w:val="00EB789C"/>
    <w:rsid w:val="00ED5AE1"/>
    <w:rsid w:val="00EF1F18"/>
    <w:rsid w:val="00F570CF"/>
    <w:rsid w:val="00F651DA"/>
    <w:rsid w:val="00F70A19"/>
    <w:rsid w:val="00FC2E07"/>
    <w:rsid w:val="052EEDD5"/>
    <w:rsid w:val="077DBEA5"/>
    <w:rsid w:val="0C59E2A9"/>
    <w:rsid w:val="0DF5B30A"/>
    <w:rsid w:val="153A344B"/>
    <w:rsid w:val="163B6831"/>
    <w:rsid w:val="19E860A5"/>
    <w:rsid w:val="1A4F1184"/>
    <w:rsid w:val="1A748AE6"/>
    <w:rsid w:val="1ABB0DB5"/>
    <w:rsid w:val="1B843106"/>
    <w:rsid w:val="1C56DE16"/>
    <w:rsid w:val="200BC188"/>
    <w:rsid w:val="24AF5D96"/>
    <w:rsid w:val="2AD91F05"/>
    <w:rsid w:val="3636520F"/>
    <w:rsid w:val="368090FE"/>
    <w:rsid w:val="39D48049"/>
    <w:rsid w:val="413C119D"/>
    <w:rsid w:val="436F4C0D"/>
    <w:rsid w:val="44E6F1F5"/>
    <w:rsid w:val="462C15A6"/>
    <w:rsid w:val="4890225E"/>
    <w:rsid w:val="4B7404FE"/>
    <w:rsid w:val="4D3BB4A7"/>
    <w:rsid w:val="4F17A1F1"/>
    <w:rsid w:val="52E6154A"/>
    <w:rsid w:val="575640A8"/>
    <w:rsid w:val="5DBCD70C"/>
    <w:rsid w:val="628EA27F"/>
    <w:rsid w:val="69073529"/>
    <w:rsid w:val="7509A8A7"/>
    <w:rsid w:val="758DDAC9"/>
    <w:rsid w:val="76CAFBAA"/>
    <w:rsid w:val="77C58755"/>
    <w:rsid w:val="7EA0C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C81E"/>
  <w15:chartTrackingRefBased/>
  <w15:docId w15:val="{7CAE99BA-FC1A-413F-B68C-2CC4BD08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AE3"/>
    <w:pPr>
      <w:widowControl w:val="0"/>
      <w:autoSpaceDE w:val="0"/>
      <w:autoSpaceDN w:val="0"/>
      <w:adjustRightInd w:val="0"/>
      <w:spacing w:after="0" w:line="240" w:lineRule="auto"/>
      <w:jc w:val="both"/>
    </w:pPr>
    <w:rPr>
      <w:rFonts w:ascii="Arial" w:eastAsia="Times New Roman" w:hAnsi="Arial" w:cs="Arial"/>
      <w:sz w:val="20"/>
      <w:szCs w:val="20"/>
      <w:lang w:eastAsia="en-GB"/>
    </w:rPr>
  </w:style>
  <w:style w:type="paragraph" w:styleId="Titolo1">
    <w:name w:val="heading 1"/>
    <w:basedOn w:val="Normale"/>
    <w:next w:val="Normale"/>
    <w:link w:val="Titolo1Carattere"/>
    <w:uiPriority w:val="9"/>
    <w:qFormat/>
    <w:rsid w:val="00752F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aliases w:val="h2"/>
    <w:basedOn w:val="Titolo1"/>
    <w:next w:val="Normale"/>
    <w:link w:val="Titolo2Carattere"/>
    <w:uiPriority w:val="1"/>
    <w:qFormat/>
    <w:rsid w:val="00752FA8"/>
    <w:pPr>
      <w:keepNext w:val="0"/>
      <w:keepLines w:val="0"/>
      <w:spacing w:before="0"/>
      <w:outlineLvl w:val="1"/>
    </w:pPr>
    <w:rPr>
      <w:rFonts w:ascii="Arial" w:eastAsia="Times New Roman" w:hAnsi="Arial" w:cs="Arial"/>
      <w:color w:val="auto"/>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26AE3"/>
    <w:rPr>
      <w:color w:val="0000FF"/>
      <w:u w:val="single"/>
    </w:rPr>
  </w:style>
  <w:style w:type="paragraph" w:styleId="Paragrafoelenco">
    <w:name w:val="List Paragraph"/>
    <w:basedOn w:val="Normale"/>
    <w:uiPriority w:val="34"/>
    <w:qFormat/>
    <w:rsid w:val="00815B2C"/>
    <w:pPr>
      <w:ind w:left="720"/>
      <w:contextualSpacing/>
    </w:pPr>
  </w:style>
  <w:style w:type="paragraph" w:customStyle="1" w:styleId="paragraph">
    <w:name w:val="paragraph"/>
    <w:basedOn w:val="Normale"/>
    <w:rsid w:val="00752FA8"/>
    <w:pPr>
      <w:widowControl/>
      <w:autoSpaceDE/>
      <w:autoSpaceDN/>
      <w:adjustRightInd/>
      <w:spacing w:before="100" w:beforeAutospacing="1" w:after="100" w:afterAutospacing="1"/>
      <w:jc w:val="left"/>
    </w:pPr>
    <w:rPr>
      <w:rFonts w:ascii="Times New Roman" w:hAnsi="Times New Roman" w:cs="Times New Roman"/>
      <w:sz w:val="24"/>
      <w:szCs w:val="24"/>
      <w:lang w:val="it-IT" w:eastAsia="it-IT"/>
    </w:rPr>
  </w:style>
  <w:style w:type="character" w:customStyle="1" w:styleId="normaltextrun">
    <w:name w:val="normaltextrun"/>
    <w:basedOn w:val="Carpredefinitoparagrafo"/>
    <w:rsid w:val="00752FA8"/>
  </w:style>
  <w:style w:type="character" w:customStyle="1" w:styleId="Titolo2Carattere">
    <w:name w:val="Titolo 2 Carattere"/>
    <w:aliases w:val="h2 Carattere"/>
    <w:basedOn w:val="Carpredefinitoparagrafo"/>
    <w:link w:val="Titolo2"/>
    <w:uiPriority w:val="1"/>
    <w:rsid w:val="00752FA8"/>
    <w:rPr>
      <w:rFonts w:ascii="Arial" w:eastAsia="Times New Roman" w:hAnsi="Arial" w:cs="Arial"/>
      <w:sz w:val="20"/>
      <w:szCs w:val="20"/>
      <w:u w:val="single"/>
      <w:lang w:eastAsia="en-GB"/>
    </w:rPr>
  </w:style>
  <w:style w:type="character" w:customStyle="1" w:styleId="eop">
    <w:name w:val="eop"/>
    <w:basedOn w:val="Carpredefinitoparagrafo"/>
    <w:rsid w:val="00752FA8"/>
  </w:style>
  <w:style w:type="character" w:customStyle="1" w:styleId="Titolo1Carattere">
    <w:name w:val="Titolo 1 Carattere"/>
    <w:basedOn w:val="Carpredefinitoparagrafo"/>
    <w:link w:val="Titolo1"/>
    <w:uiPriority w:val="9"/>
    <w:rsid w:val="00752FA8"/>
    <w:rPr>
      <w:rFonts w:asciiTheme="majorHAnsi" w:eastAsiaTheme="majorEastAsia" w:hAnsiTheme="majorHAnsi" w:cstheme="majorBidi"/>
      <w:color w:val="2F5496" w:themeColor="accent1" w:themeShade="BF"/>
      <w:sz w:val="32"/>
      <w:szCs w:val="32"/>
      <w:lang w:eastAsia="en-GB"/>
    </w:rPr>
  </w:style>
  <w:style w:type="paragraph" w:styleId="Revisione">
    <w:name w:val="Revision"/>
    <w:hidden/>
    <w:uiPriority w:val="99"/>
    <w:semiHidden/>
    <w:rsid w:val="000E06E6"/>
    <w:pPr>
      <w:spacing w:after="0" w:line="240" w:lineRule="auto"/>
    </w:pPr>
    <w:rPr>
      <w:rFonts w:ascii="Arial" w:eastAsia="Times New Roman" w:hAnsi="Arial" w:cs="Arial"/>
      <w:sz w:val="20"/>
      <w:szCs w:val="20"/>
      <w:lang w:eastAsia="en-GB"/>
    </w:rPr>
  </w:style>
  <w:style w:type="paragraph" w:styleId="Testofumetto">
    <w:name w:val="Balloon Text"/>
    <w:basedOn w:val="Normale"/>
    <w:link w:val="TestofumettoCarattere"/>
    <w:uiPriority w:val="99"/>
    <w:semiHidden/>
    <w:unhideWhenUsed/>
    <w:rsid w:val="003463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6377"/>
    <w:rPr>
      <w:rFonts w:ascii="Segoe UI" w:eastAsia="Times New Roman" w:hAnsi="Segoe UI" w:cs="Segoe UI"/>
      <w:sz w:val="18"/>
      <w:szCs w:val="18"/>
      <w:lang w:eastAsia="en-GB"/>
    </w:rPr>
  </w:style>
  <w:style w:type="character" w:styleId="Rimandonotaapidipagina">
    <w:name w:val="footnote reference"/>
    <w:basedOn w:val="Carpredefinitoparagrafo"/>
    <w:uiPriority w:val="99"/>
    <w:semiHidden/>
    <w:unhideWhenUsed/>
    <w:rsid w:val="00653276"/>
    <w:rPr>
      <w:vertAlign w:val="superscript"/>
    </w:rPr>
  </w:style>
  <w:style w:type="character" w:customStyle="1" w:styleId="TestonotaapidipaginaCarattere">
    <w:name w:val="Testo nota a piè di pagina Carattere"/>
    <w:basedOn w:val="Carpredefinitoparagrafo"/>
    <w:link w:val="Testonotaapidipagina"/>
    <w:uiPriority w:val="99"/>
    <w:semiHidden/>
    <w:rsid w:val="00653276"/>
    <w:rPr>
      <w:sz w:val="20"/>
      <w:szCs w:val="20"/>
    </w:rPr>
  </w:style>
  <w:style w:type="paragraph" w:styleId="Testonotaapidipagina">
    <w:name w:val="footnote text"/>
    <w:basedOn w:val="Normale"/>
    <w:link w:val="TestonotaapidipaginaCarattere"/>
    <w:uiPriority w:val="99"/>
    <w:semiHidden/>
    <w:unhideWhenUsed/>
    <w:rsid w:val="00653276"/>
    <w:pPr>
      <w:widowControl/>
      <w:autoSpaceDE/>
      <w:autoSpaceDN/>
      <w:adjustRightInd/>
      <w:jc w:val="left"/>
    </w:pPr>
    <w:rPr>
      <w:rFonts w:asciiTheme="minorHAnsi" w:eastAsiaTheme="minorHAnsi" w:hAnsiTheme="minorHAnsi" w:cstheme="minorBidi"/>
      <w:lang w:eastAsia="en-US"/>
    </w:rPr>
  </w:style>
  <w:style w:type="character" w:customStyle="1" w:styleId="TestonotaapidipaginaCarattere1">
    <w:name w:val="Testo nota a piè di pagina Carattere1"/>
    <w:basedOn w:val="Carpredefinitoparagrafo"/>
    <w:uiPriority w:val="99"/>
    <w:semiHidden/>
    <w:rsid w:val="00653276"/>
    <w:rPr>
      <w:rFonts w:ascii="Arial" w:eastAsia="Times New Roman" w:hAnsi="Arial" w:cs="Arial"/>
      <w:sz w:val="20"/>
      <w:szCs w:val="20"/>
      <w:lang w:eastAsia="en-GB"/>
    </w:rPr>
  </w:style>
  <w:style w:type="paragraph" w:styleId="Intestazione">
    <w:name w:val="header"/>
    <w:basedOn w:val="Normale"/>
    <w:link w:val="IntestazioneCarattere"/>
    <w:uiPriority w:val="99"/>
    <w:semiHidden/>
    <w:unhideWhenUsed/>
    <w:rsid w:val="00742E3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42E3D"/>
    <w:rPr>
      <w:rFonts w:ascii="Arial" w:eastAsia="Times New Roman" w:hAnsi="Arial" w:cs="Arial"/>
      <w:sz w:val="20"/>
      <w:szCs w:val="20"/>
      <w:lang w:eastAsia="en-GB"/>
    </w:rPr>
  </w:style>
  <w:style w:type="paragraph" w:styleId="Pidipagina">
    <w:name w:val="footer"/>
    <w:basedOn w:val="Normale"/>
    <w:link w:val="PidipaginaCarattere"/>
    <w:uiPriority w:val="99"/>
    <w:semiHidden/>
    <w:unhideWhenUsed/>
    <w:rsid w:val="00742E3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42E3D"/>
    <w:rPr>
      <w:rFonts w:ascii="Arial" w:eastAsia="Times New Roman" w:hAnsi="Arial" w:cs="Arial"/>
      <w:sz w:val="20"/>
      <w:szCs w:val="20"/>
      <w:lang w:eastAsia="en-GB"/>
    </w:rPr>
  </w:style>
  <w:style w:type="paragraph" w:styleId="PreformattatoHTML">
    <w:name w:val="HTML Preformatted"/>
    <w:basedOn w:val="Normale"/>
    <w:link w:val="PreformattatoHTMLCarattere"/>
    <w:uiPriority w:val="99"/>
    <w:semiHidden/>
    <w:unhideWhenUsed/>
    <w:rsid w:val="00647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semiHidden/>
    <w:rsid w:val="00647035"/>
    <w:rPr>
      <w:rFonts w:ascii="Courier New" w:eastAsia="Times New Roman" w:hAnsi="Courier New" w:cs="Courier New"/>
      <w:sz w:val="20"/>
      <w:szCs w:val="20"/>
      <w:lang w:val="it-IT" w:eastAsia="it-IT"/>
    </w:rPr>
  </w:style>
  <w:style w:type="character" w:customStyle="1" w:styleId="y2iqfc">
    <w:name w:val="y2iqfc"/>
    <w:basedOn w:val="Carpredefinitoparagrafo"/>
    <w:rsid w:val="00647035"/>
  </w:style>
  <w:style w:type="character" w:styleId="Rimandocommento">
    <w:name w:val="annotation reference"/>
    <w:basedOn w:val="Carpredefinitoparagrafo"/>
    <w:uiPriority w:val="99"/>
    <w:semiHidden/>
    <w:unhideWhenUsed/>
    <w:rsid w:val="001F5B95"/>
    <w:rPr>
      <w:sz w:val="16"/>
      <w:szCs w:val="16"/>
    </w:rPr>
  </w:style>
  <w:style w:type="paragraph" w:styleId="Testocommento">
    <w:name w:val="annotation text"/>
    <w:basedOn w:val="Normale"/>
    <w:link w:val="TestocommentoCarattere"/>
    <w:uiPriority w:val="99"/>
    <w:unhideWhenUsed/>
    <w:rsid w:val="001F5B95"/>
  </w:style>
  <w:style w:type="character" w:customStyle="1" w:styleId="TestocommentoCarattere">
    <w:name w:val="Testo commento Carattere"/>
    <w:basedOn w:val="Carpredefinitoparagrafo"/>
    <w:link w:val="Testocommento"/>
    <w:uiPriority w:val="99"/>
    <w:rsid w:val="001F5B95"/>
    <w:rPr>
      <w:rFonts w:ascii="Arial" w:eastAsia="Times New Roman" w:hAnsi="Arial" w:cs="Arial"/>
      <w:sz w:val="20"/>
      <w:szCs w:val="20"/>
      <w:lang w:eastAsia="en-GB"/>
    </w:rPr>
  </w:style>
  <w:style w:type="paragraph" w:styleId="Soggettocommento">
    <w:name w:val="annotation subject"/>
    <w:basedOn w:val="Testocommento"/>
    <w:next w:val="Testocommento"/>
    <w:link w:val="SoggettocommentoCarattere"/>
    <w:uiPriority w:val="99"/>
    <w:semiHidden/>
    <w:unhideWhenUsed/>
    <w:rsid w:val="001F5B95"/>
    <w:rPr>
      <w:b/>
      <w:bCs/>
    </w:rPr>
  </w:style>
  <w:style w:type="character" w:customStyle="1" w:styleId="SoggettocommentoCarattere">
    <w:name w:val="Soggetto commento Carattere"/>
    <w:basedOn w:val="TestocommentoCarattere"/>
    <w:link w:val="Soggettocommento"/>
    <w:uiPriority w:val="99"/>
    <w:semiHidden/>
    <w:rsid w:val="001F5B95"/>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8363">
      <w:bodyDiv w:val="1"/>
      <w:marLeft w:val="0"/>
      <w:marRight w:val="0"/>
      <w:marTop w:val="0"/>
      <w:marBottom w:val="0"/>
      <w:divBdr>
        <w:top w:val="none" w:sz="0" w:space="0" w:color="auto"/>
        <w:left w:val="none" w:sz="0" w:space="0" w:color="auto"/>
        <w:bottom w:val="none" w:sz="0" w:space="0" w:color="auto"/>
        <w:right w:val="none" w:sz="0" w:space="0" w:color="auto"/>
      </w:divBdr>
    </w:div>
    <w:div w:id="1581594165">
      <w:bodyDiv w:val="1"/>
      <w:marLeft w:val="0"/>
      <w:marRight w:val="0"/>
      <w:marTop w:val="0"/>
      <w:marBottom w:val="0"/>
      <w:divBdr>
        <w:top w:val="none" w:sz="0" w:space="0" w:color="auto"/>
        <w:left w:val="none" w:sz="0" w:space="0" w:color="auto"/>
        <w:bottom w:val="none" w:sz="0" w:space="0" w:color="auto"/>
        <w:right w:val="none" w:sz="0" w:space="0" w:color="auto"/>
      </w:divBdr>
    </w:div>
    <w:div w:id="18780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779298-83ca-4ca3-88b3-fe992775552c">
      <Terms xmlns="http://schemas.microsoft.com/office/infopath/2007/PartnerControls"/>
    </lcf76f155ced4ddcb4097134ff3c332f>
    <TaxCatchAll xmlns="afb09d18-9ef5-4db3-96aa-1f93c25a3f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CAA4EBBED2A543A27C7F617A1FFFB6" ma:contentTypeVersion="17" ma:contentTypeDescription="Create a new document." ma:contentTypeScope="" ma:versionID="aecfb411a18248da30bf5dd13b5a25b7">
  <xsd:schema xmlns:xsd="http://www.w3.org/2001/XMLSchema" xmlns:xs="http://www.w3.org/2001/XMLSchema" xmlns:p="http://schemas.microsoft.com/office/2006/metadata/properties" xmlns:ns2="a9779298-83ca-4ca3-88b3-fe992775552c" xmlns:ns3="afb09d18-9ef5-4db3-96aa-1f93c25a3f7b" targetNamespace="http://schemas.microsoft.com/office/2006/metadata/properties" ma:root="true" ma:fieldsID="96752b2e9635b08463c7f5a7b717f3ac" ns2:_="" ns3:_="">
    <xsd:import namespace="a9779298-83ca-4ca3-88b3-fe992775552c"/>
    <xsd:import namespace="afb09d18-9ef5-4db3-96aa-1f93c25a3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79298-83ca-4ca3-88b3-fe9927755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09d18-9ef5-4db3-96aa-1f93c25a3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821802-071b-4454-bee5-62a69410639a}" ma:internalName="TaxCatchAll" ma:showField="CatchAllData" ma:web="afb09d18-9ef5-4db3-96aa-1f93c25a3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68B0-DE1B-40EB-A934-73617602A602}">
  <ds:schemaRefs>
    <ds:schemaRef ds:uri="http://schemas.microsoft.com/sharepoint/v3/contenttype/forms"/>
  </ds:schemaRefs>
</ds:datastoreItem>
</file>

<file path=customXml/itemProps2.xml><?xml version="1.0" encoding="utf-8"?>
<ds:datastoreItem xmlns:ds="http://schemas.openxmlformats.org/officeDocument/2006/customXml" ds:itemID="{32AF5694-14D6-4884-89C2-694FF0802363}">
  <ds:schemaRefs>
    <ds:schemaRef ds:uri="http://schemas.openxmlformats.org/officeDocument/2006/bibliography"/>
  </ds:schemaRefs>
</ds:datastoreItem>
</file>

<file path=customXml/itemProps3.xml><?xml version="1.0" encoding="utf-8"?>
<ds:datastoreItem xmlns:ds="http://schemas.openxmlformats.org/officeDocument/2006/customXml" ds:itemID="{FA3423C5-2341-4DCC-BD85-5A6A89B25AD2}">
  <ds:schemaRefs>
    <ds:schemaRef ds:uri="http://schemas.microsoft.com/office/2006/metadata/properties"/>
    <ds:schemaRef ds:uri="http://schemas.microsoft.com/office/infopath/2007/PartnerControls"/>
    <ds:schemaRef ds:uri="a9779298-83ca-4ca3-88b3-fe992775552c"/>
    <ds:schemaRef ds:uri="afb09d18-9ef5-4db3-96aa-1f93c25a3f7b"/>
  </ds:schemaRefs>
</ds:datastoreItem>
</file>

<file path=customXml/itemProps4.xml><?xml version="1.0" encoding="utf-8"?>
<ds:datastoreItem xmlns:ds="http://schemas.openxmlformats.org/officeDocument/2006/customXml" ds:itemID="{8D3E2254-4207-4068-9115-8657F339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79298-83ca-4ca3-88b3-fe992775552c"/>
    <ds:schemaRef ds:uri="afb09d18-9ef5-4db3-96aa-1f93c25a3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Aynura Huseynova</dc:creator>
  <cp:keywords/>
  <dc:description/>
  <cp:lastModifiedBy>Matteo Vittuari</cp:lastModifiedBy>
  <cp:revision>57</cp:revision>
  <dcterms:created xsi:type="dcterms:W3CDTF">2022-10-23T08:57:00Z</dcterms:created>
  <dcterms:modified xsi:type="dcterms:W3CDTF">2023-11-07T21:56:00Z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0x01010063CAA4EBBED2A543A27C7F617A1FFFB6</vt:lpwstr>
  </property>
  <property fmtid="{D5CDD505-2E9C-101B-9397-08002B2CF9AE}" pid="3" name="MediaServiceImageTags">
    <vt:lpwstr/>
  </property>
</Properties>
</file>